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45" w:rsidRDefault="00A33E45" w:rsidP="00A33E45">
      <w:pPr>
        <w:pStyle w:val="Default"/>
      </w:pPr>
    </w:p>
    <w:p w:rsidR="00A33E45" w:rsidRDefault="00A33E45" w:rsidP="00A33E45">
      <w:pPr>
        <w:pStyle w:val="Default"/>
        <w:rPr>
          <w:sz w:val="52"/>
          <w:szCs w:val="52"/>
        </w:rPr>
      </w:pPr>
      <w:r>
        <w:t xml:space="preserve"> </w:t>
      </w:r>
      <w:r>
        <w:rPr>
          <w:b/>
          <w:bCs/>
          <w:sz w:val="52"/>
          <w:szCs w:val="52"/>
        </w:rPr>
        <w:t>ART CONNECTS US RESEARCH GRANTS</w:t>
      </w:r>
      <w:r w:rsidR="00063256">
        <w:rPr>
          <w:b/>
          <w:bCs/>
          <w:sz w:val="52"/>
          <w:szCs w:val="52"/>
        </w:rPr>
        <w:t>: SUB-</w:t>
      </w:r>
      <w:r w:rsidR="00B34887">
        <w:rPr>
          <w:b/>
          <w:bCs/>
          <w:sz w:val="52"/>
          <w:szCs w:val="52"/>
        </w:rPr>
        <w:t>SAHARAN AFRICA</w:t>
      </w:r>
      <w:r>
        <w:rPr>
          <w:b/>
          <w:bCs/>
          <w:sz w:val="52"/>
          <w:szCs w:val="52"/>
        </w:rPr>
        <w:t xml:space="preserve"> </w:t>
      </w:r>
    </w:p>
    <w:p w:rsidR="00987E59" w:rsidRDefault="00A33E45" w:rsidP="00A33E45">
      <w:pPr>
        <w:rPr>
          <w:sz w:val="44"/>
          <w:szCs w:val="44"/>
        </w:rPr>
      </w:pPr>
      <w:r>
        <w:rPr>
          <w:sz w:val="44"/>
          <w:szCs w:val="44"/>
        </w:rPr>
        <w:t>LITERATURE</w:t>
      </w:r>
    </w:p>
    <w:p w:rsidR="00A33E45" w:rsidRDefault="00A33E45" w:rsidP="00A33E45">
      <w:pPr>
        <w:rPr>
          <w:sz w:val="44"/>
          <w:szCs w:val="44"/>
        </w:rPr>
      </w:pPr>
    </w:p>
    <w:p w:rsidR="00A33E45" w:rsidRDefault="00A33E45" w:rsidP="00A33E45">
      <w:pPr>
        <w:pStyle w:val="Default"/>
      </w:pPr>
    </w:p>
    <w:p w:rsidR="00A33E45" w:rsidRDefault="00A33E45" w:rsidP="00A33E45">
      <w:pPr>
        <w:rPr>
          <w:sz w:val="36"/>
          <w:szCs w:val="36"/>
        </w:rPr>
      </w:pPr>
      <w:r>
        <w:t xml:space="preserve"> </w:t>
      </w:r>
      <w:r>
        <w:rPr>
          <w:sz w:val="36"/>
          <w:szCs w:val="36"/>
        </w:rPr>
        <w:t>Call for Expressions of Interest – January 2018</w:t>
      </w:r>
    </w:p>
    <w:p w:rsidR="00A33E45" w:rsidRDefault="00A33E45" w:rsidP="00A33E45">
      <w:pPr>
        <w:rPr>
          <w:sz w:val="36"/>
          <w:szCs w:val="36"/>
        </w:rPr>
      </w:pPr>
    </w:p>
    <w:p w:rsidR="00A33E45" w:rsidRDefault="00A33E45" w:rsidP="00A33E45">
      <w:pPr>
        <w:rPr>
          <w:sz w:val="36"/>
          <w:szCs w:val="36"/>
        </w:rPr>
      </w:pPr>
      <w:bookmarkStart w:id="0" w:name="_GoBack"/>
    </w:p>
    <w:p w:rsidR="00A33E45" w:rsidRDefault="00A33E45" w:rsidP="00A33E45">
      <w:pPr>
        <w:pStyle w:val="Default"/>
      </w:pPr>
    </w:p>
    <w:p w:rsidR="00A33E45" w:rsidRPr="0075390D" w:rsidRDefault="00A33E45" w:rsidP="00A33E45">
      <w:pPr>
        <w:pStyle w:val="Default"/>
        <w:rPr>
          <w:sz w:val="23"/>
          <w:szCs w:val="23"/>
        </w:rPr>
      </w:pPr>
      <w:r w:rsidRPr="0075390D">
        <w:rPr>
          <w:b/>
          <w:bCs/>
          <w:sz w:val="23"/>
          <w:szCs w:val="23"/>
        </w:rPr>
        <w:t xml:space="preserve">1. Introduction </w:t>
      </w:r>
    </w:p>
    <w:p w:rsidR="00CF5229" w:rsidRDefault="008C31B9" w:rsidP="008C31B9">
      <w:pPr>
        <w:pStyle w:val="Default"/>
        <w:rPr>
          <w:sz w:val="23"/>
          <w:szCs w:val="23"/>
        </w:rPr>
      </w:pPr>
      <w:r>
        <w:rPr>
          <w:sz w:val="23"/>
          <w:szCs w:val="23"/>
        </w:rPr>
        <w:t>The</w:t>
      </w:r>
      <w:r w:rsidR="00A33E45" w:rsidRPr="0075390D">
        <w:rPr>
          <w:sz w:val="23"/>
          <w:szCs w:val="23"/>
        </w:rPr>
        <w:t xml:space="preserve"> British Council</w:t>
      </w:r>
      <w:r w:rsidR="00B34887">
        <w:rPr>
          <w:sz w:val="23"/>
          <w:szCs w:val="23"/>
        </w:rPr>
        <w:t xml:space="preserve"> is aiming to increase connections between</w:t>
      </w:r>
      <w:r>
        <w:rPr>
          <w:sz w:val="23"/>
          <w:szCs w:val="23"/>
        </w:rPr>
        <w:t xml:space="preserve"> the UK literature sector and </w:t>
      </w:r>
      <w:r w:rsidR="00B34887">
        <w:rPr>
          <w:sz w:val="23"/>
          <w:szCs w:val="23"/>
        </w:rPr>
        <w:t>young writers and</w:t>
      </w:r>
      <w:r>
        <w:rPr>
          <w:sz w:val="23"/>
          <w:szCs w:val="23"/>
        </w:rPr>
        <w:t xml:space="preserve"> literature professionals in </w:t>
      </w:r>
      <w:r w:rsidR="00B34887">
        <w:rPr>
          <w:sz w:val="23"/>
          <w:szCs w:val="23"/>
        </w:rPr>
        <w:t>Sub</w:t>
      </w:r>
      <w:r w:rsidR="00063256">
        <w:rPr>
          <w:sz w:val="23"/>
          <w:szCs w:val="23"/>
        </w:rPr>
        <w:t>-</w:t>
      </w:r>
      <w:r w:rsidR="00B34887">
        <w:rPr>
          <w:sz w:val="23"/>
          <w:szCs w:val="23"/>
        </w:rPr>
        <w:t>Saharan Af</w:t>
      </w:r>
      <w:r>
        <w:rPr>
          <w:sz w:val="23"/>
          <w:szCs w:val="23"/>
        </w:rPr>
        <w:t xml:space="preserve">rica. </w:t>
      </w:r>
    </w:p>
    <w:p w:rsidR="00CF5229" w:rsidRDefault="00CF5229" w:rsidP="008C31B9">
      <w:pPr>
        <w:pStyle w:val="Default"/>
        <w:rPr>
          <w:sz w:val="23"/>
          <w:szCs w:val="23"/>
        </w:rPr>
      </w:pPr>
    </w:p>
    <w:p w:rsidR="00B34887" w:rsidRDefault="00CF5229" w:rsidP="008C31B9">
      <w:pPr>
        <w:pStyle w:val="Default"/>
        <w:rPr>
          <w:sz w:val="23"/>
          <w:szCs w:val="23"/>
        </w:rPr>
      </w:pPr>
      <w:r>
        <w:rPr>
          <w:sz w:val="23"/>
          <w:szCs w:val="23"/>
        </w:rPr>
        <w:t xml:space="preserve">As well as building connections, </w:t>
      </w:r>
      <w:r w:rsidR="00736AFA">
        <w:rPr>
          <w:sz w:val="23"/>
          <w:szCs w:val="23"/>
        </w:rPr>
        <w:t>we aim</w:t>
      </w:r>
      <w:r>
        <w:rPr>
          <w:sz w:val="23"/>
          <w:szCs w:val="23"/>
        </w:rPr>
        <w:t xml:space="preserve"> to </w:t>
      </w:r>
      <w:r w:rsidR="008C31B9">
        <w:rPr>
          <w:sz w:val="23"/>
          <w:szCs w:val="23"/>
        </w:rPr>
        <w:t xml:space="preserve">expand knowledge of contemporary African </w:t>
      </w:r>
      <w:r>
        <w:rPr>
          <w:sz w:val="23"/>
          <w:szCs w:val="23"/>
        </w:rPr>
        <w:t xml:space="preserve">writing in the UK with a view </w:t>
      </w:r>
      <w:r w:rsidR="008B22AA">
        <w:rPr>
          <w:sz w:val="23"/>
          <w:szCs w:val="23"/>
        </w:rPr>
        <w:t xml:space="preserve">to </w:t>
      </w:r>
      <w:r>
        <w:rPr>
          <w:sz w:val="23"/>
          <w:szCs w:val="23"/>
        </w:rPr>
        <w:t>more work from Sub</w:t>
      </w:r>
      <w:r w:rsidR="00063256">
        <w:rPr>
          <w:sz w:val="23"/>
          <w:szCs w:val="23"/>
        </w:rPr>
        <w:t>-</w:t>
      </w:r>
      <w:r>
        <w:rPr>
          <w:sz w:val="23"/>
          <w:szCs w:val="23"/>
        </w:rPr>
        <w:t>Saharan Africa being read and experienced by UK audiences</w:t>
      </w:r>
      <w:r w:rsidR="00736AFA">
        <w:rPr>
          <w:sz w:val="23"/>
          <w:szCs w:val="23"/>
        </w:rPr>
        <w:t>.</w:t>
      </w:r>
    </w:p>
    <w:p w:rsidR="00B34887" w:rsidRDefault="00B34887" w:rsidP="00A33E45">
      <w:pPr>
        <w:pStyle w:val="Default"/>
        <w:rPr>
          <w:sz w:val="23"/>
          <w:szCs w:val="23"/>
        </w:rPr>
      </w:pPr>
    </w:p>
    <w:p w:rsidR="007F5C83" w:rsidRDefault="00CF5229" w:rsidP="007F5C83">
      <w:pPr>
        <w:pStyle w:val="Default"/>
        <w:rPr>
          <w:sz w:val="23"/>
          <w:szCs w:val="23"/>
        </w:rPr>
      </w:pPr>
      <w:r>
        <w:rPr>
          <w:sz w:val="23"/>
          <w:szCs w:val="23"/>
        </w:rPr>
        <w:t>With this in mind we are</w:t>
      </w:r>
      <w:r w:rsidR="00A33E45" w:rsidRPr="0075390D">
        <w:rPr>
          <w:sz w:val="23"/>
          <w:szCs w:val="23"/>
        </w:rPr>
        <w:t xml:space="preserve"> seeking expressions of interest from UK organisations working in literature to travel to Sub-Saharan Africa and conduct research through the ‘Art Connects Us’ grants. </w:t>
      </w:r>
      <w:r w:rsidR="007F5C83">
        <w:rPr>
          <w:sz w:val="23"/>
          <w:szCs w:val="23"/>
        </w:rPr>
        <w:t>The trips should take place between April and July 2018.</w:t>
      </w:r>
    </w:p>
    <w:p w:rsidR="00736AFA" w:rsidRDefault="00736AFA" w:rsidP="00A33E45">
      <w:pPr>
        <w:pStyle w:val="Default"/>
        <w:rPr>
          <w:sz w:val="23"/>
          <w:szCs w:val="23"/>
        </w:rPr>
      </w:pPr>
    </w:p>
    <w:p w:rsidR="00B34887" w:rsidRDefault="00CF5229" w:rsidP="00A33E45">
      <w:pPr>
        <w:pStyle w:val="Default"/>
        <w:rPr>
          <w:sz w:val="23"/>
          <w:szCs w:val="23"/>
        </w:rPr>
      </w:pPr>
      <w:r>
        <w:rPr>
          <w:sz w:val="23"/>
          <w:szCs w:val="23"/>
        </w:rPr>
        <w:t>Research may take the form of meeting with potential literature partners; finding out more about the literature ecosystem in a particular country or countries</w:t>
      </w:r>
      <w:r w:rsidR="00736AFA">
        <w:rPr>
          <w:sz w:val="23"/>
          <w:szCs w:val="23"/>
        </w:rPr>
        <w:t>; gaining an</w:t>
      </w:r>
      <w:r>
        <w:rPr>
          <w:sz w:val="23"/>
          <w:szCs w:val="23"/>
        </w:rPr>
        <w:t xml:space="preserve"> understanding of trends in literature</w:t>
      </w:r>
      <w:r w:rsidR="00736AFA">
        <w:rPr>
          <w:sz w:val="23"/>
          <w:szCs w:val="23"/>
        </w:rPr>
        <w:t xml:space="preserve"> in Sub</w:t>
      </w:r>
      <w:r w:rsidR="00063256">
        <w:rPr>
          <w:sz w:val="23"/>
          <w:szCs w:val="23"/>
        </w:rPr>
        <w:t>-</w:t>
      </w:r>
      <w:r w:rsidR="00736AFA">
        <w:rPr>
          <w:sz w:val="23"/>
          <w:szCs w:val="23"/>
        </w:rPr>
        <w:t>Saharan Africa; meeting writers and/or attending events and festivals with a view to programming work in the UK.</w:t>
      </w:r>
    </w:p>
    <w:p w:rsidR="007F5C83" w:rsidRDefault="007F5C83" w:rsidP="00A33E45">
      <w:pPr>
        <w:pStyle w:val="Default"/>
        <w:rPr>
          <w:sz w:val="23"/>
          <w:szCs w:val="23"/>
        </w:rPr>
      </w:pPr>
    </w:p>
    <w:p w:rsidR="00736AFA" w:rsidRDefault="00736AFA" w:rsidP="00A33E45">
      <w:pPr>
        <w:pStyle w:val="Default"/>
        <w:rPr>
          <w:sz w:val="23"/>
          <w:szCs w:val="23"/>
        </w:rPr>
      </w:pPr>
      <w:r>
        <w:rPr>
          <w:sz w:val="23"/>
          <w:szCs w:val="23"/>
        </w:rPr>
        <w:t xml:space="preserve">The countries covered under the programme </w:t>
      </w:r>
      <w:r w:rsidR="00063256">
        <w:rPr>
          <w:sz w:val="23"/>
          <w:szCs w:val="23"/>
        </w:rPr>
        <w:t>(</w:t>
      </w:r>
      <w:r w:rsidR="00B7558A">
        <w:rPr>
          <w:sz w:val="23"/>
          <w:szCs w:val="23"/>
        </w:rPr>
        <w:t>in which</w:t>
      </w:r>
      <w:r>
        <w:rPr>
          <w:sz w:val="23"/>
          <w:szCs w:val="23"/>
        </w:rPr>
        <w:t xml:space="preserve"> the British Council operates</w:t>
      </w:r>
      <w:r w:rsidR="00063256">
        <w:rPr>
          <w:sz w:val="23"/>
          <w:szCs w:val="23"/>
        </w:rPr>
        <w:t>)</w:t>
      </w:r>
      <w:r>
        <w:rPr>
          <w:sz w:val="23"/>
          <w:szCs w:val="23"/>
        </w:rPr>
        <w:t xml:space="preserve"> are: </w:t>
      </w:r>
    </w:p>
    <w:p w:rsidR="00B34887" w:rsidRDefault="00063256" w:rsidP="00A33E45">
      <w:pPr>
        <w:pStyle w:val="Default"/>
        <w:rPr>
          <w:sz w:val="23"/>
          <w:szCs w:val="23"/>
        </w:rPr>
      </w:pPr>
      <w:r w:rsidRPr="00736AFA">
        <w:rPr>
          <w:sz w:val="23"/>
          <w:szCs w:val="23"/>
        </w:rPr>
        <w:t>Botswana,</w:t>
      </w:r>
      <w:r>
        <w:rPr>
          <w:sz w:val="23"/>
          <w:szCs w:val="23"/>
        </w:rPr>
        <w:t xml:space="preserve"> </w:t>
      </w:r>
      <w:r w:rsidRPr="00736AFA">
        <w:rPr>
          <w:sz w:val="23"/>
          <w:szCs w:val="23"/>
        </w:rPr>
        <w:t>Ethiopia,</w:t>
      </w:r>
      <w:r>
        <w:rPr>
          <w:sz w:val="23"/>
          <w:szCs w:val="23"/>
        </w:rPr>
        <w:t xml:space="preserve"> </w:t>
      </w:r>
      <w:r w:rsidR="00736AFA" w:rsidRPr="00736AFA">
        <w:rPr>
          <w:sz w:val="23"/>
          <w:szCs w:val="23"/>
        </w:rPr>
        <w:t>Ghana,</w:t>
      </w:r>
      <w:r>
        <w:rPr>
          <w:sz w:val="23"/>
          <w:szCs w:val="23"/>
        </w:rPr>
        <w:t xml:space="preserve"> </w:t>
      </w:r>
      <w:r w:rsidRPr="00736AFA">
        <w:rPr>
          <w:sz w:val="23"/>
          <w:szCs w:val="23"/>
        </w:rPr>
        <w:t>Kenya,</w:t>
      </w:r>
      <w:r>
        <w:rPr>
          <w:sz w:val="23"/>
          <w:szCs w:val="23"/>
        </w:rPr>
        <w:t xml:space="preserve"> </w:t>
      </w:r>
      <w:r w:rsidRPr="00736AFA">
        <w:rPr>
          <w:sz w:val="23"/>
          <w:szCs w:val="23"/>
        </w:rPr>
        <w:t>Malawi, Mauritius, Mozambique</w:t>
      </w:r>
      <w:r>
        <w:rPr>
          <w:sz w:val="23"/>
          <w:szCs w:val="23"/>
        </w:rPr>
        <w:t>,</w:t>
      </w:r>
      <w:r w:rsidRPr="00063256">
        <w:rPr>
          <w:sz w:val="23"/>
          <w:szCs w:val="23"/>
        </w:rPr>
        <w:t xml:space="preserve"> Nigeria,</w:t>
      </w:r>
      <w:r>
        <w:rPr>
          <w:sz w:val="23"/>
          <w:szCs w:val="23"/>
        </w:rPr>
        <w:t xml:space="preserve"> </w:t>
      </w:r>
      <w:r w:rsidRPr="00736AFA">
        <w:rPr>
          <w:sz w:val="23"/>
          <w:szCs w:val="23"/>
        </w:rPr>
        <w:t>Rwanda,</w:t>
      </w:r>
      <w:r>
        <w:rPr>
          <w:sz w:val="23"/>
          <w:szCs w:val="23"/>
        </w:rPr>
        <w:t xml:space="preserve"> </w:t>
      </w:r>
      <w:r w:rsidR="00736AFA" w:rsidRPr="00736AFA">
        <w:rPr>
          <w:sz w:val="23"/>
          <w:szCs w:val="23"/>
        </w:rPr>
        <w:t>Senegal, Sierra Leone</w:t>
      </w:r>
      <w:r w:rsidR="00736AFA">
        <w:rPr>
          <w:sz w:val="23"/>
          <w:szCs w:val="23"/>
        </w:rPr>
        <w:t>,</w:t>
      </w:r>
      <w:r>
        <w:rPr>
          <w:sz w:val="23"/>
          <w:szCs w:val="23"/>
        </w:rPr>
        <w:t xml:space="preserve"> </w:t>
      </w:r>
      <w:r w:rsidRPr="00736AFA">
        <w:rPr>
          <w:sz w:val="23"/>
          <w:szCs w:val="23"/>
        </w:rPr>
        <w:t>South Africa, South Sudan</w:t>
      </w:r>
      <w:r>
        <w:rPr>
          <w:sz w:val="23"/>
          <w:szCs w:val="23"/>
        </w:rPr>
        <w:t xml:space="preserve">, </w:t>
      </w:r>
      <w:r w:rsidRPr="00736AFA">
        <w:rPr>
          <w:sz w:val="23"/>
          <w:szCs w:val="23"/>
        </w:rPr>
        <w:t xml:space="preserve">Sudan, </w:t>
      </w:r>
      <w:r w:rsidR="00736AFA" w:rsidRPr="00736AFA">
        <w:rPr>
          <w:sz w:val="23"/>
          <w:szCs w:val="23"/>
        </w:rPr>
        <w:t xml:space="preserve">Tanzania, </w:t>
      </w:r>
      <w:r w:rsidRPr="00736AFA">
        <w:rPr>
          <w:sz w:val="23"/>
          <w:szCs w:val="23"/>
        </w:rPr>
        <w:t>Uganda,</w:t>
      </w:r>
      <w:r>
        <w:rPr>
          <w:sz w:val="23"/>
          <w:szCs w:val="23"/>
        </w:rPr>
        <w:t xml:space="preserve"> </w:t>
      </w:r>
      <w:r w:rsidRPr="00736AFA">
        <w:rPr>
          <w:sz w:val="23"/>
          <w:szCs w:val="23"/>
        </w:rPr>
        <w:t xml:space="preserve">Zambia </w:t>
      </w:r>
      <w:r>
        <w:rPr>
          <w:sz w:val="23"/>
          <w:szCs w:val="23"/>
        </w:rPr>
        <w:t>and Zimbabwe.</w:t>
      </w:r>
    </w:p>
    <w:bookmarkEnd w:id="0"/>
    <w:p w:rsidR="00063256" w:rsidRDefault="00063256" w:rsidP="00A33E45">
      <w:pPr>
        <w:pStyle w:val="Default"/>
        <w:rPr>
          <w:sz w:val="23"/>
          <w:szCs w:val="23"/>
        </w:rPr>
      </w:pPr>
    </w:p>
    <w:p w:rsidR="00736AFA" w:rsidRDefault="00736AFA" w:rsidP="00A33E45">
      <w:pPr>
        <w:pStyle w:val="Default"/>
        <w:rPr>
          <w:sz w:val="23"/>
          <w:szCs w:val="23"/>
        </w:rPr>
      </w:pPr>
    </w:p>
    <w:p w:rsidR="00736AFA" w:rsidRPr="00736AFA" w:rsidRDefault="00736AFA" w:rsidP="00A33E45">
      <w:pPr>
        <w:pStyle w:val="Default"/>
        <w:rPr>
          <w:b/>
          <w:sz w:val="23"/>
          <w:szCs w:val="23"/>
        </w:rPr>
      </w:pPr>
      <w:r w:rsidRPr="00736AFA">
        <w:rPr>
          <w:b/>
          <w:sz w:val="23"/>
          <w:szCs w:val="23"/>
        </w:rPr>
        <w:t>2. Aims of the programme</w:t>
      </w:r>
    </w:p>
    <w:p w:rsidR="00A33E45" w:rsidRDefault="00A33E45" w:rsidP="00A33E45">
      <w:pPr>
        <w:pStyle w:val="Default"/>
        <w:rPr>
          <w:sz w:val="23"/>
          <w:szCs w:val="23"/>
        </w:rPr>
      </w:pPr>
      <w:r w:rsidRPr="0075390D">
        <w:rPr>
          <w:sz w:val="23"/>
          <w:szCs w:val="23"/>
        </w:rPr>
        <w:t xml:space="preserve">This opportunity aims to: </w:t>
      </w:r>
    </w:p>
    <w:p w:rsidR="00C65833" w:rsidRPr="0075390D" w:rsidRDefault="00C65833" w:rsidP="00A33E45">
      <w:pPr>
        <w:pStyle w:val="Default"/>
        <w:rPr>
          <w:sz w:val="23"/>
          <w:szCs w:val="23"/>
        </w:rPr>
      </w:pPr>
    </w:p>
    <w:p w:rsidR="00A33E45" w:rsidRPr="0075390D" w:rsidRDefault="007F5C83" w:rsidP="00A33E45">
      <w:pPr>
        <w:pStyle w:val="Default"/>
        <w:numPr>
          <w:ilvl w:val="0"/>
          <w:numId w:val="1"/>
        </w:numPr>
        <w:spacing w:after="78"/>
        <w:rPr>
          <w:sz w:val="23"/>
          <w:szCs w:val="23"/>
        </w:rPr>
      </w:pPr>
      <w:r>
        <w:rPr>
          <w:sz w:val="23"/>
          <w:szCs w:val="23"/>
        </w:rPr>
        <w:t>f</w:t>
      </w:r>
      <w:r w:rsidR="00A33E45" w:rsidRPr="0075390D">
        <w:rPr>
          <w:sz w:val="23"/>
          <w:szCs w:val="23"/>
        </w:rPr>
        <w:t xml:space="preserve">acilitate the UK literature sector’s ambitions to connect with young, African </w:t>
      </w:r>
      <w:r w:rsidR="00B34887">
        <w:rPr>
          <w:sz w:val="23"/>
          <w:szCs w:val="23"/>
        </w:rPr>
        <w:t>writer</w:t>
      </w:r>
      <w:r w:rsidR="00063256">
        <w:rPr>
          <w:sz w:val="23"/>
          <w:szCs w:val="23"/>
        </w:rPr>
        <w:t>s</w:t>
      </w:r>
      <w:r w:rsidR="00B34887">
        <w:rPr>
          <w:sz w:val="23"/>
          <w:szCs w:val="23"/>
        </w:rPr>
        <w:t xml:space="preserve"> and literature professionals</w:t>
      </w:r>
      <w:r w:rsidR="00A33E45" w:rsidRPr="0075390D">
        <w:rPr>
          <w:sz w:val="23"/>
          <w:szCs w:val="23"/>
        </w:rPr>
        <w:t xml:space="preserve">, predominantly 18 to 35-year-olds; </w:t>
      </w:r>
    </w:p>
    <w:p w:rsidR="00A33E45" w:rsidRPr="0075390D" w:rsidRDefault="007F5C83" w:rsidP="00A33E45">
      <w:pPr>
        <w:pStyle w:val="Default"/>
        <w:numPr>
          <w:ilvl w:val="0"/>
          <w:numId w:val="1"/>
        </w:numPr>
        <w:spacing w:after="78"/>
        <w:rPr>
          <w:sz w:val="23"/>
          <w:szCs w:val="23"/>
        </w:rPr>
      </w:pPr>
      <w:r>
        <w:rPr>
          <w:sz w:val="23"/>
          <w:szCs w:val="23"/>
        </w:rPr>
        <w:t>i</w:t>
      </w:r>
      <w:r w:rsidR="00A33E45" w:rsidRPr="0075390D">
        <w:rPr>
          <w:sz w:val="23"/>
          <w:szCs w:val="23"/>
        </w:rPr>
        <w:t xml:space="preserve">ncrease opportunities for UK </w:t>
      </w:r>
      <w:r w:rsidR="00063256">
        <w:rPr>
          <w:sz w:val="23"/>
          <w:szCs w:val="23"/>
        </w:rPr>
        <w:t xml:space="preserve">organisations working in literature </w:t>
      </w:r>
      <w:r w:rsidR="00A33E45" w:rsidRPr="0075390D">
        <w:rPr>
          <w:sz w:val="23"/>
          <w:szCs w:val="23"/>
        </w:rPr>
        <w:t xml:space="preserve">to visit African cities and gain further insight into the local literature sector; </w:t>
      </w:r>
    </w:p>
    <w:p w:rsidR="00A33E45" w:rsidRPr="0075390D" w:rsidRDefault="007F5C83" w:rsidP="00A33E45">
      <w:pPr>
        <w:pStyle w:val="Default"/>
        <w:numPr>
          <w:ilvl w:val="0"/>
          <w:numId w:val="1"/>
        </w:numPr>
        <w:spacing w:after="78"/>
        <w:rPr>
          <w:sz w:val="23"/>
          <w:szCs w:val="23"/>
        </w:rPr>
      </w:pPr>
      <w:r>
        <w:rPr>
          <w:sz w:val="23"/>
          <w:szCs w:val="23"/>
        </w:rPr>
        <w:t>e</w:t>
      </w:r>
      <w:r w:rsidR="00A33E45" w:rsidRPr="0075390D">
        <w:rPr>
          <w:sz w:val="23"/>
          <w:szCs w:val="23"/>
        </w:rPr>
        <w:t xml:space="preserve">ncourage and support the development of networks that connect the UK and </w:t>
      </w:r>
      <w:r w:rsidR="00063256">
        <w:rPr>
          <w:sz w:val="23"/>
          <w:szCs w:val="23"/>
        </w:rPr>
        <w:t>Sub-Sahara African</w:t>
      </w:r>
      <w:r w:rsidR="00A33E45" w:rsidRPr="0075390D">
        <w:rPr>
          <w:sz w:val="23"/>
          <w:szCs w:val="23"/>
        </w:rPr>
        <w:t xml:space="preserve"> literature sectors for the long term; </w:t>
      </w:r>
    </w:p>
    <w:p w:rsidR="00A33E45" w:rsidRPr="0075390D" w:rsidRDefault="007F5C83" w:rsidP="00A33E45">
      <w:pPr>
        <w:pStyle w:val="Default"/>
        <w:numPr>
          <w:ilvl w:val="0"/>
          <w:numId w:val="1"/>
        </w:numPr>
        <w:rPr>
          <w:sz w:val="23"/>
          <w:szCs w:val="23"/>
        </w:rPr>
      </w:pPr>
      <w:proofErr w:type="gramStart"/>
      <w:r>
        <w:rPr>
          <w:sz w:val="23"/>
          <w:szCs w:val="23"/>
        </w:rPr>
        <w:t>w</w:t>
      </w:r>
      <w:r w:rsidR="00A33E45" w:rsidRPr="0075390D">
        <w:rPr>
          <w:sz w:val="23"/>
          <w:szCs w:val="23"/>
        </w:rPr>
        <w:t>iden</w:t>
      </w:r>
      <w:proofErr w:type="gramEnd"/>
      <w:r w:rsidR="00A33E45" w:rsidRPr="0075390D">
        <w:rPr>
          <w:sz w:val="23"/>
          <w:szCs w:val="23"/>
        </w:rPr>
        <w:t xml:space="preserve"> the opportunities for </w:t>
      </w:r>
      <w:r w:rsidR="00063256">
        <w:rPr>
          <w:sz w:val="23"/>
          <w:szCs w:val="23"/>
        </w:rPr>
        <w:t>writers and literature professionals in Sub-Saharan Africa</w:t>
      </w:r>
      <w:r w:rsidR="00A33E45" w:rsidRPr="0075390D">
        <w:rPr>
          <w:sz w:val="23"/>
          <w:szCs w:val="23"/>
        </w:rPr>
        <w:t xml:space="preserve"> to connect with UK organisations. </w:t>
      </w:r>
    </w:p>
    <w:p w:rsidR="00A33E45" w:rsidRPr="0075390D" w:rsidRDefault="00A33E45" w:rsidP="00A33E45">
      <w:pPr>
        <w:rPr>
          <w:rFonts w:ascii="Arial" w:hAnsi="Arial" w:cs="Arial"/>
        </w:rPr>
      </w:pPr>
    </w:p>
    <w:p w:rsidR="00A83D46" w:rsidRDefault="00A83D46" w:rsidP="00A83D46">
      <w:pPr>
        <w:pStyle w:val="Default"/>
      </w:pPr>
    </w:p>
    <w:p w:rsidR="00A83D46" w:rsidRDefault="00063256" w:rsidP="00A83D46">
      <w:pPr>
        <w:pStyle w:val="Default"/>
        <w:rPr>
          <w:sz w:val="23"/>
          <w:szCs w:val="23"/>
        </w:rPr>
      </w:pPr>
      <w:r>
        <w:rPr>
          <w:b/>
          <w:bCs/>
          <w:sz w:val="23"/>
          <w:szCs w:val="23"/>
        </w:rPr>
        <w:t>3</w:t>
      </w:r>
      <w:r w:rsidR="00A83D46">
        <w:rPr>
          <w:b/>
          <w:bCs/>
          <w:sz w:val="23"/>
          <w:szCs w:val="23"/>
        </w:rPr>
        <w:t xml:space="preserve">. Art Connects Us </w:t>
      </w:r>
    </w:p>
    <w:p w:rsidR="00A83D46" w:rsidRDefault="00A83D46" w:rsidP="00A83D46">
      <w:pPr>
        <w:pStyle w:val="Default"/>
        <w:rPr>
          <w:sz w:val="23"/>
          <w:szCs w:val="23"/>
        </w:rPr>
      </w:pPr>
      <w:r>
        <w:rPr>
          <w:sz w:val="23"/>
          <w:szCs w:val="23"/>
        </w:rPr>
        <w:t xml:space="preserve">Art Connects Us is the British Council Sub-Saharan Africa strategy that supports our vision to develop stronger creative sectors in Sub-Saharan Africa that are better connected to the UK. Through commissioning research, new work and programmes we will enable the UK to hear clearly the voices of young African creatives. We work through our partners in the creative sectors of the UK and Sub-Saharan Africa to ultimately grow and strengthen the following: </w:t>
      </w:r>
    </w:p>
    <w:p w:rsidR="00A83D46" w:rsidRDefault="00A83D46" w:rsidP="00A83D46">
      <w:pPr>
        <w:pStyle w:val="Default"/>
        <w:rPr>
          <w:sz w:val="23"/>
          <w:szCs w:val="23"/>
        </w:rPr>
      </w:pPr>
      <w:r>
        <w:rPr>
          <w:b/>
          <w:bCs/>
          <w:sz w:val="23"/>
          <w:szCs w:val="23"/>
        </w:rPr>
        <w:t xml:space="preserve">Art, audiences and innovation </w:t>
      </w:r>
      <w:r>
        <w:rPr>
          <w:sz w:val="23"/>
          <w:szCs w:val="23"/>
        </w:rPr>
        <w:t>- Sharing the best of arts and culture in the UK and S</w:t>
      </w:r>
      <w:r w:rsidR="00063256">
        <w:rPr>
          <w:sz w:val="23"/>
          <w:szCs w:val="23"/>
        </w:rPr>
        <w:t>ub-Saharan Africa</w:t>
      </w:r>
      <w:r>
        <w:rPr>
          <w:sz w:val="23"/>
          <w:szCs w:val="23"/>
        </w:rPr>
        <w:t xml:space="preserve"> will be at the heart of our agenda. We will be a catalyst for partners working to bring new art to audiences. </w:t>
      </w:r>
    </w:p>
    <w:p w:rsidR="00A83D46" w:rsidRDefault="00A83D46" w:rsidP="00A83D46">
      <w:pPr>
        <w:pStyle w:val="Default"/>
        <w:rPr>
          <w:sz w:val="23"/>
          <w:szCs w:val="23"/>
        </w:rPr>
      </w:pPr>
      <w:r>
        <w:rPr>
          <w:b/>
          <w:bCs/>
          <w:sz w:val="23"/>
          <w:szCs w:val="23"/>
        </w:rPr>
        <w:t xml:space="preserve">Skills and networking </w:t>
      </w:r>
      <w:r>
        <w:rPr>
          <w:sz w:val="23"/>
          <w:szCs w:val="23"/>
        </w:rPr>
        <w:t xml:space="preserve">- We will continually strive to stretch audiences for the arts through developing new networks and skills for our partners. </w:t>
      </w:r>
    </w:p>
    <w:p w:rsidR="00A83D46" w:rsidRDefault="00A83D46" w:rsidP="00A83D46">
      <w:pPr>
        <w:rPr>
          <w:rFonts w:ascii="Arial" w:hAnsi="Arial" w:cs="Arial"/>
          <w:sz w:val="23"/>
          <w:szCs w:val="23"/>
        </w:rPr>
      </w:pPr>
      <w:r w:rsidRPr="00A83D46">
        <w:rPr>
          <w:rFonts w:ascii="Arial" w:hAnsi="Arial" w:cs="Arial"/>
          <w:b/>
          <w:bCs/>
          <w:sz w:val="23"/>
          <w:szCs w:val="23"/>
        </w:rPr>
        <w:t xml:space="preserve">Brokering and communication </w:t>
      </w:r>
      <w:r w:rsidRPr="00A83D46">
        <w:rPr>
          <w:rFonts w:ascii="Arial" w:hAnsi="Arial" w:cs="Arial"/>
          <w:sz w:val="23"/>
          <w:szCs w:val="23"/>
        </w:rPr>
        <w:t>- We will help communicate the work of the creative sectors where we work enabling artists and audiences to connect with each other.</w:t>
      </w:r>
    </w:p>
    <w:p w:rsidR="00A83D46" w:rsidRDefault="00A83D46" w:rsidP="00A83D46">
      <w:pPr>
        <w:rPr>
          <w:rFonts w:ascii="Arial" w:hAnsi="Arial" w:cs="Arial"/>
          <w:sz w:val="23"/>
          <w:szCs w:val="23"/>
        </w:rPr>
      </w:pPr>
    </w:p>
    <w:p w:rsidR="00A83D46" w:rsidRDefault="00A83D46" w:rsidP="00A83D46">
      <w:pPr>
        <w:pStyle w:val="Default"/>
      </w:pPr>
    </w:p>
    <w:p w:rsidR="00A83D46" w:rsidRPr="00A83D46" w:rsidRDefault="00063256" w:rsidP="00A83D46">
      <w:pPr>
        <w:pStyle w:val="Default"/>
        <w:rPr>
          <w:sz w:val="23"/>
          <w:szCs w:val="23"/>
        </w:rPr>
      </w:pPr>
      <w:proofErr w:type="gramStart"/>
      <w:r>
        <w:rPr>
          <w:b/>
          <w:bCs/>
          <w:sz w:val="23"/>
          <w:szCs w:val="23"/>
        </w:rPr>
        <w:t>4</w:t>
      </w:r>
      <w:r w:rsidR="00A83D46">
        <w:rPr>
          <w:b/>
          <w:bCs/>
          <w:sz w:val="23"/>
          <w:szCs w:val="23"/>
        </w:rPr>
        <w:t xml:space="preserve">. </w:t>
      </w:r>
      <w:r w:rsidR="00A83D46" w:rsidRPr="00A83D46">
        <w:rPr>
          <w:b/>
          <w:bCs/>
          <w:sz w:val="23"/>
          <w:szCs w:val="23"/>
        </w:rPr>
        <w:t>Sub-Saharan</w:t>
      </w:r>
      <w:proofErr w:type="gramEnd"/>
      <w:r w:rsidR="00A83D46" w:rsidRPr="00A83D46">
        <w:rPr>
          <w:b/>
          <w:bCs/>
          <w:sz w:val="23"/>
          <w:szCs w:val="23"/>
        </w:rPr>
        <w:t xml:space="preserve"> </w:t>
      </w:r>
      <w:r w:rsidR="00A83D46">
        <w:rPr>
          <w:b/>
          <w:bCs/>
          <w:sz w:val="23"/>
          <w:szCs w:val="23"/>
        </w:rPr>
        <w:t xml:space="preserve">Africa </w:t>
      </w:r>
      <w:r w:rsidR="00A83D46" w:rsidRPr="00A83D46">
        <w:rPr>
          <w:b/>
          <w:bCs/>
          <w:sz w:val="23"/>
          <w:szCs w:val="23"/>
        </w:rPr>
        <w:t xml:space="preserve">Region Structure: </w:t>
      </w:r>
    </w:p>
    <w:p w:rsidR="0075390D" w:rsidRDefault="00A83D46" w:rsidP="00A83D46">
      <w:pPr>
        <w:rPr>
          <w:rFonts w:ascii="Arial" w:hAnsi="Arial" w:cs="Arial"/>
          <w:sz w:val="23"/>
          <w:szCs w:val="23"/>
        </w:rPr>
      </w:pPr>
      <w:r w:rsidRPr="00A83D46">
        <w:rPr>
          <w:rFonts w:ascii="Arial" w:hAnsi="Arial" w:cs="Arial"/>
          <w:sz w:val="23"/>
          <w:szCs w:val="23"/>
        </w:rPr>
        <w:t>The region is arranged in three clusters: East, West and Southern Africa. Each one of the clusters has its own Arts strategy that takes as a starting point the overarching strategy for the region</w:t>
      </w:r>
      <w:r w:rsidR="0075390D">
        <w:rPr>
          <w:rFonts w:ascii="Arial" w:hAnsi="Arial" w:cs="Arial"/>
          <w:sz w:val="23"/>
          <w:szCs w:val="23"/>
        </w:rPr>
        <w:t>,</w:t>
      </w:r>
      <w:r w:rsidRPr="00A83D46">
        <w:rPr>
          <w:rFonts w:ascii="Arial" w:hAnsi="Arial" w:cs="Arial"/>
          <w:sz w:val="23"/>
          <w:szCs w:val="23"/>
        </w:rPr>
        <w:t xml:space="preserve"> and responds to the needs of the local cultural context, its strengths, issues and potentials. </w:t>
      </w:r>
    </w:p>
    <w:p w:rsidR="00B7558A" w:rsidRDefault="00B7558A" w:rsidP="00A83D46">
      <w:pPr>
        <w:rPr>
          <w:rFonts w:ascii="Arial" w:hAnsi="Arial" w:cs="Arial"/>
          <w:sz w:val="23"/>
          <w:szCs w:val="23"/>
        </w:rPr>
      </w:pPr>
    </w:p>
    <w:p w:rsidR="00A83D46" w:rsidRDefault="00A83D46" w:rsidP="00A83D46">
      <w:pPr>
        <w:rPr>
          <w:rFonts w:ascii="Arial" w:hAnsi="Arial" w:cs="Arial"/>
          <w:sz w:val="23"/>
          <w:szCs w:val="23"/>
        </w:rPr>
      </w:pPr>
      <w:r w:rsidRPr="007F5C83">
        <w:rPr>
          <w:rFonts w:ascii="Arial" w:hAnsi="Arial" w:cs="Arial"/>
          <w:b/>
          <w:sz w:val="23"/>
          <w:szCs w:val="23"/>
        </w:rPr>
        <w:t xml:space="preserve">Expressions of interest will need to focus their research within a specific cluster. </w:t>
      </w:r>
      <w:r>
        <w:rPr>
          <w:rFonts w:ascii="Arial" w:hAnsi="Arial" w:cs="Arial"/>
          <w:b/>
          <w:bCs/>
          <w:sz w:val="23"/>
          <w:szCs w:val="23"/>
        </w:rPr>
        <w:t>We</w:t>
      </w:r>
      <w:r w:rsidRPr="00A83D46">
        <w:rPr>
          <w:rFonts w:ascii="Arial" w:hAnsi="Arial" w:cs="Arial"/>
          <w:b/>
          <w:bCs/>
          <w:sz w:val="23"/>
          <w:szCs w:val="23"/>
        </w:rPr>
        <w:t xml:space="preserve"> welcome proposals that will aim to research in more than one country </w:t>
      </w:r>
      <w:r>
        <w:rPr>
          <w:rFonts w:ascii="Arial" w:hAnsi="Arial" w:cs="Arial"/>
          <w:b/>
          <w:bCs/>
          <w:sz w:val="23"/>
          <w:szCs w:val="23"/>
        </w:rPr>
        <w:t>in their</w:t>
      </w:r>
      <w:r w:rsidRPr="00A83D46">
        <w:rPr>
          <w:rFonts w:ascii="Arial" w:hAnsi="Arial" w:cs="Arial"/>
          <w:sz w:val="23"/>
          <w:szCs w:val="23"/>
        </w:rPr>
        <w:t xml:space="preserve"> </w:t>
      </w:r>
      <w:r w:rsidRPr="00A83D46">
        <w:rPr>
          <w:rFonts w:ascii="Arial" w:hAnsi="Arial" w:cs="Arial"/>
          <w:b/>
          <w:sz w:val="23"/>
          <w:szCs w:val="23"/>
        </w:rPr>
        <w:t>chosen cluster</w:t>
      </w:r>
      <w:r w:rsidRPr="00A83D46">
        <w:rPr>
          <w:rFonts w:ascii="Arial" w:hAnsi="Arial" w:cs="Arial"/>
          <w:sz w:val="23"/>
          <w:szCs w:val="23"/>
        </w:rPr>
        <w:t>. Please find details of each cluster strategy and objectives in the Notes section at the end of this document (see page 4).</w:t>
      </w:r>
    </w:p>
    <w:p w:rsidR="00A83D46" w:rsidRDefault="00A83D46" w:rsidP="00A83D46">
      <w:pPr>
        <w:rPr>
          <w:rFonts w:ascii="Arial" w:hAnsi="Arial" w:cs="Arial"/>
          <w:sz w:val="23"/>
          <w:szCs w:val="23"/>
        </w:rPr>
      </w:pPr>
    </w:p>
    <w:p w:rsidR="00B7558A" w:rsidRDefault="00B7558A" w:rsidP="00A83D46">
      <w:pPr>
        <w:rPr>
          <w:rFonts w:ascii="Arial" w:hAnsi="Arial" w:cs="Arial"/>
          <w:sz w:val="23"/>
          <w:szCs w:val="23"/>
        </w:rPr>
      </w:pPr>
    </w:p>
    <w:p w:rsidR="00A83D46" w:rsidRPr="00A83D46" w:rsidRDefault="00063256" w:rsidP="00A83D46">
      <w:pPr>
        <w:rPr>
          <w:rFonts w:ascii="Arial" w:hAnsi="Arial" w:cs="Arial"/>
          <w:b/>
        </w:rPr>
      </w:pPr>
      <w:r>
        <w:rPr>
          <w:rFonts w:ascii="Arial" w:hAnsi="Arial" w:cs="Arial"/>
          <w:b/>
        </w:rPr>
        <w:t>5</w:t>
      </w:r>
      <w:r w:rsidR="00A83D46" w:rsidRPr="00A83D46">
        <w:rPr>
          <w:rFonts w:ascii="Arial" w:hAnsi="Arial" w:cs="Arial"/>
          <w:b/>
        </w:rPr>
        <w:t>. The Grant</w:t>
      </w:r>
    </w:p>
    <w:p w:rsidR="00A83D46" w:rsidRDefault="00A83D46" w:rsidP="00A83D46">
      <w:pPr>
        <w:rPr>
          <w:rFonts w:ascii="Arial" w:hAnsi="Arial" w:cs="Arial"/>
        </w:rPr>
      </w:pPr>
      <w:r w:rsidRPr="00A83D46">
        <w:rPr>
          <w:rFonts w:ascii="Arial" w:hAnsi="Arial" w:cs="Arial"/>
        </w:rPr>
        <w:t xml:space="preserve">The British Council will award up to 3 individual research grants of £2,500 (each) to proposals to undertake research in the Sub-Saharan Region between </w:t>
      </w:r>
      <w:r w:rsidR="008B22AA">
        <w:rPr>
          <w:rFonts w:ascii="Arial" w:hAnsi="Arial" w:cs="Arial"/>
        </w:rPr>
        <w:t>April</w:t>
      </w:r>
      <w:r w:rsidR="00C65833">
        <w:rPr>
          <w:rFonts w:ascii="Arial" w:hAnsi="Arial" w:cs="Arial"/>
        </w:rPr>
        <w:t xml:space="preserve"> </w:t>
      </w:r>
      <w:r w:rsidRPr="00A83D46">
        <w:rPr>
          <w:rFonts w:ascii="Arial" w:hAnsi="Arial" w:cs="Arial"/>
        </w:rPr>
        <w:t xml:space="preserve">and </w:t>
      </w:r>
      <w:r w:rsidR="008B22AA">
        <w:rPr>
          <w:rFonts w:ascii="Arial" w:hAnsi="Arial" w:cs="Arial"/>
        </w:rPr>
        <w:t>Ju</w:t>
      </w:r>
      <w:r w:rsidR="007F5C83">
        <w:rPr>
          <w:rFonts w:ascii="Arial" w:hAnsi="Arial" w:cs="Arial"/>
        </w:rPr>
        <w:t>ly</w:t>
      </w:r>
      <w:r>
        <w:rPr>
          <w:rFonts w:ascii="Arial" w:hAnsi="Arial" w:cs="Arial"/>
        </w:rPr>
        <w:t xml:space="preserve"> </w:t>
      </w:r>
      <w:r w:rsidRPr="00A83D46">
        <w:rPr>
          <w:rFonts w:ascii="Arial" w:hAnsi="Arial" w:cs="Arial"/>
        </w:rPr>
        <w:t>2018.</w:t>
      </w:r>
    </w:p>
    <w:p w:rsidR="00A83D46" w:rsidRDefault="00A83D46" w:rsidP="00A83D46">
      <w:pPr>
        <w:rPr>
          <w:rFonts w:ascii="Arial" w:hAnsi="Arial" w:cs="Arial"/>
        </w:rPr>
      </w:pPr>
    </w:p>
    <w:p w:rsidR="00A83D46" w:rsidRDefault="00A83D46" w:rsidP="00063256">
      <w:pPr>
        <w:pStyle w:val="Default"/>
        <w:numPr>
          <w:ilvl w:val="1"/>
          <w:numId w:val="7"/>
        </w:numPr>
        <w:rPr>
          <w:sz w:val="23"/>
          <w:szCs w:val="23"/>
        </w:rPr>
      </w:pPr>
      <w:r>
        <w:rPr>
          <w:b/>
          <w:bCs/>
          <w:sz w:val="23"/>
          <w:szCs w:val="23"/>
        </w:rPr>
        <w:t xml:space="preserve">The selected organisations will be expected to: </w:t>
      </w:r>
    </w:p>
    <w:p w:rsidR="001E54FF" w:rsidRDefault="00A83D46" w:rsidP="001E54FF">
      <w:pPr>
        <w:pStyle w:val="Default"/>
        <w:numPr>
          <w:ilvl w:val="0"/>
          <w:numId w:val="2"/>
        </w:numPr>
        <w:spacing w:after="37"/>
        <w:rPr>
          <w:sz w:val="23"/>
          <w:szCs w:val="23"/>
        </w:rPr>
      </w:pPr>
      <w:r>
        <w:rPr>
          <w:sz w:val="23"/>
          <w:szCs w:val="23"/>
        </w:rPr>
        <w:t xml:space="preserve">Commit time before the visit for preparation and research, including a briefing session in advance (either in person or via video conference); </w:t>
      </w:r>
    </w:p>
    <w:p w:rsidR="001E54FF" w:rsidRDefault="00A83D46" w:rsidP="00A83D46">
      <w:pPr>
        <w:pStyle w:val="Default"/>
        <w:numPr>
          <w:ilvl w:val="0"/>
          <w:numId w:val="2"/>
        </w:numPr>
        <w:spacing w:after="37"/>
        <w:rPr>
          <w:sz w:val="23"/>
          <w:szCs w:val="23"/>
        </w:rPr>
      </w:pPr>
      <w:r w:rsidRPr="001E54FF">
        <w:rPr>
          <w:sz w:val="23"/>
          <w:szCs w:val="23"/>
        </w:rPr>
        <w:t xml:space="preserve">Provide a plan of travel and study before departure for the research visit in the region; </w:t>
      </w:r>
    </w:p>
    <w:p w:rsidR="001E54FF" w:rsidRDefault="00A83D46" w:rsidP="00A83D46">
      <w:pPr>
        <w:pStyle w:val="Default"/>
        <w:numPr>
          <w:ilvl w:val="0"/>
          <w:numId w:val="2"/>
        </w:numPr>
        <w:spacing w:after="37"/>
        <w:rPr>
          <w:sz w:val="23"/>
          <w:szCs w:val="23"/>
        </w:rPr>
      </w:pPr>
      <w:r w:rsidRPr="001E54FF">
        <w:rPr>
          <w:sz w:val="23"/>
          <w:szCs w:val="23"/>
        </w:rPr>
        <w:t xml:space="preserve">Document observations and keep a travelogue to be published periodically via the </w:t>
      </w:r>
      <w:r w:rsidR="001E54FF">
        <w:rPr>
          <w:sz w:val="23"/>
          <w:szCs w:val="23"/>
        </w:rPr>
        <w:t>British Council Literature</w:t>
      </w:r>
      <w:r w:rsidRPr="001E54FF">
        <w:rPr>
          <w:sz w:val="23"/>
          <w:szCs w:val="23"/>
        </w:rPr>
        <w:t xml:space="preserve"> website; </w:t>
      </w:r>
    </w:p>
    <w:p w:rsidR="001E54FF" w:rsidRDefault="00A83D46" w:rsidP="00A83D46">
      <w:pPr>
        <w:pStyle w:val="Default"/>
        <w:numPr>
          <w:ilvl w:val="0"/>
          <w:numId w:val="2"/>
        </w:numPr>
        <w:spacing w:after="37"/>
        <w:rPr>
          <w:sz w:val="23"/>
          <w:szCs w:val="23"/>
        </w:rPr>
      </w:pPr>
      <w:r w:rsidRPr="001E54FF">
        <w:rPr>
          <w:sz w:val="23"/>
          <w:szCs w:val="23"/>
        </w:rPr>
        <w:t xml:space="preserve">Provide a final report outlining main research finding and potential suggestions for future programmes. The report could take different formats (e.g. written, digital, film, photo-essay, interviews, podcast); </w:t>
      </w:r>
    </w:p>
    <w:p w:rsidR="00A83D46" w:rsidRPr="001E54FF" w:rsidRDefault="00A83D46" w:rsidP="00A83D46">
      <w:pPr>
        <w:pStyle w:val="Default"/>
        <w:numPr>
          <w:ilvl w:val="0"/>
          <w:numId w:val="2"/>
        </w:numPr>
        <w:spacing w:after="37"/>
        <w:rPr>
          <w:sz w:val="23"/>
          <w:szCs w:val="23"/>
        </w:rPr>
      </w:pPr>
      <w:r w:rsidRPr="001E54FF">
        <w:rPr>
          <w:sz w:val="23"/>
          <w:szCs w:val="23"/>
        </w:rPr>
        <w:t xml:space="preserve">Organise, in consultation with the British Council, a public event in the UK to share the research findings with the creative community. </w:t>
      </w:r>
    </w:p>
    <w:p w:rsidR="00A83D46" w:rsidRDefault="00A83D46" w:rsidP="00A83D46">
      <w:pPr>
        <w:rPr>
          <w:rFonts w:ascii="Arial" w:hAnsi="Arial" w:cs="Arial"/>
        </w:rPr>
      </w:pPr>
    </w:p>
    <w:p w:rsidR="001E54FF" w:rsidRDefault="001E54FF" w:rsidP="00A83D46">
      <w:pPr>
        <w:rPr>
          <w:rFonts w:ascii="Arial" w:hAnsi="Arial" w:cs="Arial"/>
        </w:rPr>
      </w:pPr>
    </w:p>
    <w:p w:rsidR="001E54FF" w:rsidRDefault="00063256" w:rsidP="001E54FF">
      <w:pPr>
        <w:pStyle w:val="Default"/>
        <w:ind w:firstLine="720"/>
        <w:rPr>
          <w:sz w:val="23"/>
          <w:szCs w:val="23"/>
        </w:rPr>
      </w:pPr>
      <w:r>
        <w:rPr>
          <w:b/>
          <w:bCs/>
          <w:sz w:val="23"/>
          <w:szCs w:val="23"/>
        </w:rPr>
        <w:t xml:space="preserve">5.2 </w:t>
      </w:r>
      <w:r w:rsidR="001E54FF">
        <w:rPr>
          <w:b/>
          <w:bCs/>
          <w:sz w:val="23"/>
          <w:szCs w:val="23"/>
        </w:rPr>
        <w:t xml:space="preserve">Press and publicity </w:t>
      </w:r>
    </w:p>
    <w:p w:rsidR="001E54FF" w:rsidRDefault="001E54FF" w:rsidP="001E54FF">
      <w:pPr>
        <w:pStyle w:val="Default"/>
        <w:numPr>
          <w:ilvl w:val="0"/>
          <w:numId w:val="4"/>
        </w:numPr>
        <w:spacing w:after="37"/>
        <w:rPr>
          <w:sz w:val="23"/>
          <w:szCs w:val="23"/>
        </w:rPr>
      </w:pPr>
      <w:r>
        <w:rPr>
          <w:sz w:val="23"/>
          <w:szCs w:val="23"/>
        </w:rPr>
        <w:t xml:space="preserve">The selected researchers are expected to agree to any reasonable requests for press or media, to discuss media coverage with the British Council and to assist in ensuring the British Council is credited in any press coverage sought independently. </w:t>
      </w:r>
    </w:p>
    <w:p w:rsidR="001E54FF" w:rsidRPr="001E54FF" w:rsidRDefault="001E54FF" w:rsidP="001E54FF">
      <w:pPr>
        <w:pStyle w:val="Default"/>
        <w:numPr>
          <w:ilvl w:val="0"/>
          <w:numId w:val="4"/>
        </w:numPr>
        <w:spacing w:after="37"/>
        <w:rPr>
          <w:sz w:val="23"/>
          <w:szCs w:val="23"/>
        </w:rPr>
      </w:pPr>
      <w:r w:rsidRPr="001E54FF">
        <w:rPr>
          <w:sz w:val="23"/>
          <w:szCs w:val="23"/>
        </w:rPr>
        <w:lastRenderedPageBreak/>
        <w:t xml:space="preserve">Press information will be agreed upon and released by the British Council. </w:t>
      </w:r>
    </w:p>
    <w:p w:rsidR="001E54FF" w:rsidRDefault="001E54FF" w:rsidP="00A83D46">
      <w:pPr>
        <w:rPr>
          <w:rFonts w:ascii="Arial" w:hAnsi="Arial" w:cs="Arial"/>
        </w:rPr>
      </w:pPr>
    </w:p>
    <w:p w:rsidR="001E54FF" w:rsidRDefault="001E54FF" w:rsidP="00A83D46">
      <w:pPr>
        <w:rPr>
          <w:rFonts w:ascii="Arial" w:hAnsi="Arial" w:cs="Arial"/>
        </w:rPr>
      </w:pPr>
    </w:p>
    <w:p w:rsidR="001E54FF" w:rsidRDefault="001E54FF" w:rsidP="001E54FF">
      <w:pPr>
        <w:pStyle w:val="Default"/>
      </w:pPr>
    </w:p>
    <w:p w:rsidR="001E54FF" w:rsidRDefault="00063256" w:rsidP="001E54FF">
      <w:pPr>
        <w:pStyle w:val="Default"/>
        <w:rPr>
          <w:sz w:val="23"/>
          <w:szCs w:val="23"/>
        </w:rPr>
      </w:pPr>
      <w:r>
        <w:rPr>
          <w:b/>
          <w:bCs/>
          <w:sz w:val="23"/>
          <w:szCs w:val="23"/>
        </w:rPr>
        <w:t>6</w:t>
      </w:r>
      <w:r w:rsidR="001E54FF">
        <w:rPr>
          <w:b/>
          <w:bCs/>
          <w:sz w:val="23"/>
          <w:szCs w:val="23"/>
        </w:rPr>
        <w:t xml:space="preserve">. Criteria </w:t>
      </w:r>
    </w:p>
    <w:p w:rsidR="001E54FF" w:rsidRDefault="00B7558A" w:rsidP="001E54FF">
      <w:pPr>
        <w:pStyle w:val="Default"/>
        <w:rPr>
          <w:sz w:val="23"/>
          <w:szCs w:val="23"/>
        </w:rPr>
      </w:pPr>
      <w:r>
        <w:rPr>
          <w:sz w:val="23"/>
          <w:szCs w:val="23"/>
        </w:rPr>
        <w:t>The successful applicant is likely to:</w:t>
      </w:r>
    </w:p>
    <w:p w:rsidR="001E54FF" w:rsidRDefault="00B7558A" w:rsidP="001E54FF">
      <w:pPr>
        <w:pStyle w:val="Default"/>
        <w:numPr>
          <w:ilvl w:val="0"/>
          <w:numId w:val="5"/>
        </w:numPr>
        <w:spacing w:after="104"/>
        <w:rPr>
          <w:sz w:val="23"/>
          <w:szCs w:val="23"/>
        </w:rPr>
      </w:pPr>
      <w:r>
        <w:rPr>
          <w:sz w:val="23"/>
          <w:szCs w:val="23"/>
        </w:rPr>
        <w:t>b</w:t>
      </w:r>
      <w:r w:rsidR="001E54FF">
        <w:rPr>
          <w:sz w:val="23"/>
          <w:szCs w:val="23"/>
        </w:rPr>
        <w:t>e</w:t>
      </w:r>
      <w:r>
        <w:rPr>
          <w:sz w:val="23"/>
          <w:szCs w:val="23"/>
        </w:rPr>
        <w:t xml:space="preserve"> </w:t>
      </w:r>
      <w:r w:rsidR="008B22AA">
        <w:rPr>
          <w:sz w:val="23"/>
          <w:szCs w:val="23"/>
        </w:rPr>
        <w:t>based at</w:t>
      </w:r>
      <w:r w:rsidR="001E54FF">
        <w:rPr>
          <w:sz w:val="23"/>
          <w:szCs w:val="23"/>
        </w:rPr>
        <w:t xml:space="preserve"> UK organisation</w:t>
      </w:r>
      <w:r w:rsidR="001336E2">
        <w:rPr>
          <w:sz w:val="23"/>
          <w:szCs w:val="23"/>
        </w:rPr>
        <w:t xml:space="preserve"> working in the field of literature</w:t>
      </w:r>
      <w:r w:rsidR="001E54FF">
        <w:rPr>
          <w:sz w:val="23"/>
          <w:szCs w:val="23"/>
        </w:rPr>
        <w:t xml:space="preserve"> </w:t>
      </w:r>
      <w:r w:rsidR="001E54FF" w:rsidRPr="00B34887">
        <w:rPr>
          <w:sz w:val="23"/>
          <w:szCs w:val="23"/>
        </w:rPr>
        <w:t>(</w:t>
      </w:r>
      <w:r w:rsidR="007F5C83">
        <w:rPr>
          <w:sz w:val="23"/>
          <w:szCs w:val="23"/>
        </w:rPr>
        <w:t>this</w:t>
      </w:r>
      <w:r w:rsidR="00B34887" w:rsidRPr="00B34887">
        <w:rPr>
          <w:sz w:val="23"/>
          <w:szCs w:val="23"/>
        </w:rPr>
        <w:t xml:space="preserve"> might include </w:t>
      </w:r>
      <w:r w:rsidR="00D318C2" w:rsidRPr="00B34887">
        <w:rPr>
          <w:sz w:val="23"/>
          <w:szCs w:val="23"/>
        </w:rPr>
        <w:t>literature festivals,</w:t>
      </w:r>
      <w:r w:rsidR="001336E2" w:rsidRPr="00B34887">
        <w:rPr>
          <w:sz w:val="23"/>
          <w:szCs w:val="23"/>
        </w:rPr>
        <w:t xml:space="preserve"> Literature Development Agencies,</w:t>
      </w:r>
      <w:r w:rsidR="00B34887" w:rsidRPr="00B34887">
        <w:rPr>
          <w:sz w:val="23"/>
          <w:szCs w:val="23"/>
        </w:rPr>
        <w:t xml:space="preserve"> publishers, live literature producers,</w:t>
      </w:r>
      <w:r w:rsidR="001336E2" w:rsidRPr="00B34887">
        <w:rPr>
          <w:sz w:val="23"/>
          <w:szCs w:val="23"/>
        </w:rPr>
        <w:t xml:space="preserve"> </w:t>
      </w:r>
      <w:r w:rsidR="00B34887" w:rsidRPr="00B34887">
        <w:rPr>
          <w:sz w:val="23"/>
          <w:szCs w:val="23"/>
        </w:rPr>
        <w:t>literary j</w:t>
      </w:r>
      <w:r w:rsidR="001336E2" w:rsidRPr="00B34887">
        <w:rPr>
          <w:sz w:val="23"/>
          <w:szCs w:val="23"/>
        </w:rPr>
        <w:t xml:space="preserve">ournals, </w:t>
      </w:r>
      <w:r w:rsidR="00B34887" w:rsidRPr="00B34887">
        <w:rPr>
          <w:sz w:val="23"/>
          <w:szCs w:val="23"/>
        </w:rPr>
        <w:t>p</w:t>
      </w:r>
      <w:r w:rsidR="001336E2" w:rsidRPr="00B34887">
        <w:rPr>
          <w:sz w:val="23"/>
          <w:szCs w:val="23"/>
        </w:rPr>
        <w:t>odcast makers</w:t>
      </w:r>
      <w:r>
        <w:rPr>
          <w:sz w:val="23"/>
          <w:szCs w:val="23"/>
        </w:rPr>
        <w:t xml:space="preserve"> and others</w:t>
      </w:r>
      <w:r w:rsidR="001E54FF" w:rsidRPr="00B34887">
        <w:rPr>
          <w:sz w:val="23"/>
          <w:szCs w:val="23"/>
        </w:rPr>
        <w:t>)</w:t>
      </w:r>
      <w:r>
        <w:rPr>
          <w:sz w:val="23"/>
          <w:szCs w:val="23"/>
        </w:rPr>
        <w:t>;</w:t>
      </w:r>
      <w:r w:rsidR="001E54FF" w:rsidRPr="00B34887">
        <w:rPr>
          <w:sz w:val="23"/>
          <w:szCs w:val="23"/>
        </w:rPr>
        <w:t xml:space="preserve"> </w:t>
      </w:r>
    </w:p>
    <w:p w:rsidR="001E54FF" w:rsidRDefault="00B7558A" w:rsidP="001E54FF">
      <w:pPr>
        <w:pStyle w:val="Default"/>
        <w:numPr>
          <w:ilvl w:val="0"/>
          <w:numId w:val="5"/>
        </w:numPr>
        <w:spacing w:after="104"/>
        <w:rPr>
          <w:sz w:val="23"/>
          <w:szCs w:val="23"/>
        </w:rPr>
      </w:pPr>
      <w:r>
        <w:rPr>
          <w:sz w:val="23"/>
          <w:szCs w:val="23"/>
        </w:rPr>
        <w:t>h</w:t>
      </w:r>
      <w:r w:rsidR="001E54FF" w:rsidRPr="001E54FF">
        <w:rPr>
          <w:sz w:val="23"/>
          <w:szCs w:val="23"/>
        </w:rPr>
        <w:t xml:space="preserve">ave a minimum of 2 years professional experience in their sector; </w:t>
      </w:r>
    </w:p>
    <w:p w:rsidR="007F5C83" w:rsidRPr="007F5C83" w:rsidRDefault="007F5C83" w:rsidP="007F5C83">
      <w:pPr>
        <w:pStyle w:val="Default"/>
        <w:numPr>
          <w:ilvl w:val="0"/>
          <w:numId w:val="5"/>
        </w:numPr>
        <w:spacing w:after="104"/>
        <w:rPr>
          <w:sz w:val="23"/>
          <w:szCs w:val="23"/>
        </w:rPr>
      </w:pPr>
      <w:r>
        <w:rPr>
          <w:sz w:val="23"/>
          <w:szCs w:val="23"/>
        </w:rPr>
        <w:t>demonstrate</w:t>
      </w:r>
      <w:r w:rsidRPr="001E54FF">
        <w:rPr>
          <w:sz w:val="23"/>
          <w:szCs w:val="23"/>
        </w:rPr>
        <w:t xml:space="preserve"> how the research proposal aligns</w:t>
      </w:r>
      <w:r w:rsidR="0021327D">
        <w:rPr>
          <w:sz w:val="23"/>
          <w:szCs w:val="23"/>
        </w:rPr>
        <w:t xml:space="preserve"> with</w:t>
      </w:r>
      <w:r w:rsidRPr="001E54FF">
        <w:rPr>
          <w:sz w:val="23"/>
          <w:szCs w:val="23"/>
        </w:rPr>
        <w:t xml:space="preserve"> (or addresses) at least one of the ‘Three Key Objectives’ of the cluster you have selected; </w:t>
      </w:r>
    </w:p>
    <w:p w:rsidR="001E54FF" w:rsidRDefault="001E54FF" w:rsidP="001E54FF">
      <w:pPr>
        <w:pStyle w:val="Default"/>
        <w:numPr>
          <w:ilvl w:val="0"/>
          <w:numId w:val="5"/>
        </w:numPr>
        <w:spacing w:after="104"/>
        <w:rPr>
          <w:sz w:val="23"/>
          <w:szCs w:val="23"/>
        </w:rPr>
      </w:pPr>
      <w:r w:rsidRPr="001E54FF">
        <w:rPr>
          <w:sz w:val="23"/>
          <w:szCs w:val="23"/>
        </w:rPr>
        <w:t>demonstrate</w:t>
      </w:r>
      <w:r w:rsidR="00B7558A">
        <w:rPr>
          <w:sz w:val="23"/>
          <w:szCs w:val="23"/>
        </w:rPr>
        <w:t xml:space="preserve"> </w:t>
      </w:r>
      <w:r w:rsidRPr="001E54FF">
        <w:rPr>
          <w:sz w:val="23"/>
          <w:szCs w:val="23"/>
        </w:rPr>
        <w:t xml:space="preserve">experience in </w:t>
      </w:r>
      <w:r w:rsidR="00B7558A">
        <w:rPr>
          <w:sz w:val="23"/>
          <w:szCs w:val="23"/>
        </w:rPr>
        <w:t>working with partners to deliver collaborative literature programmes</w:t>
      </w:r>
      <w:r w:rsidRPr="001E54FF">
        <w:rPr>
          <w:sz w:val="23"/>
          <w:szCs w:val="23"/>
        </w:rPr>
        <w:t xml:space="preserve">; </w:t>
      </w:r>
    </w:p>
    <w:p w:rsidR="00B7558A" w:rsidRDefault="00E85BDC" w:rsidP="00B7558A">
      <w:pPr>
        <w:pStyle w:val="Default"/>
        <w:numPr>
          <w:ilvl w:val="0"/>
          <w:numId w:val="5"/>
        </w:numPr>
        <w:spacing w:after="104"/>
        <w:rPr>
          <w:sz w:val="23"/>
          <w:szCs w:val="23"/>
        </w:rPr>
      </w:pPr>
      <w:r w:rsidRPr="00E85BDC">
        <w:rPr>
          <w:sz w:val="23"/>
          <w:szCs w:val="23"/>
        </w:rPr>
        <w:t xml:space="preserve">have a basic knowledge of the literature sector in </w:t>
      </w:r>
      <w:r>
        <w:rPr>
          <w:sz w:val="23"/>
          <w:szCs w:val="23"/>
        </w:rPr>
        <w:t>the region</w:t>
      </w:r>
      <w:r w:rsidRPr="00E85BDC">
        <w:rPr>
          <w:sz w:val="23"/>
          <w:szCs w:val="23"/>
        </w:rPr>
        <w:t xml:space="preserve"> which is being visited (although the British Council will provide support in putting together a detailed programme);</w:t>
      </w:r>
    </w:p>
    <w:p w:rsidR="00E85BDC" w:rsidRPr="00E85BDC" w:rsidRDefault="00E85BDC" w:rsidP="00E85BDC">
      <w:pPr>
        <w:pStyle w:val="Default"/>
        <w:spacing w:after="104"/>
        <w:rPr>
          <w:sz w:val="23"/>
          <w:szCs w:val="23"/>
        </w:rPr>
      </w:pPr>
      <w:r>
        <w:rPr>
          <w:sz w:val="23"/>
          <w:szCs w:val="23"/>
        </w:rPr>
        <w:t>In addition, applicants should</w:t>
      </w:r>
    </w:p>
    <w:p w:rsidR="001E54FF" w:rsidRDefault="001E54FF" w:rsidP="00B7558A">
      <w:pPr>
        <w:pStyle w:val="Default"/>
        <w:numPr>
          <w:ilvl w:val="0"/>
          <w:numId w:val="5"/>
        </w:numPr>
        <w:spacing w:after="104"/>
        <w:rPr>
          <w:sz w:val="23"/>
          <w:szCs w:val="23"/>
        </w:rPr>
      </w:pPr>
      <w:r w:rsidRPr="001E54FF">
        <w:rPr>
          <w:sz w:val="23"/>
          <w:szCs w:val="23"/>
        </w:rPr>
        <w:t xml:space="preserve">commit to programme a UK public event to share/disseminate the research findings; </w:t>
      </w:r>
    </w:p>
    <w:p w:rsidR="001E54FF" w:rsidRPr="001E54FF" w:rsidRDefault="001E54FF" w:rsidP="001E54FF">
      <w:pPr>
        <w:pStyle w:val="Default"/>
        <w:numPr>
          <w:ilvl w:val="0"/>
          <w:numId w:val="5"/>
        </w:numPr>
        <w:spacing w:after="104"/>
        <w:rPr>
          <w:sz w:val="23"/>
          <w:szCs w:val="23"/>
        </w:rPr>
      </w:pPr>
      <w:proofErr w:type="gramStart"/>
      <w:r w:rsidRPr="001E54FF">
        <w:rPr>
          <w:sz w:val="23"/>
          <w:szCs w:val="23"/>
        </w:rPr>
        <w:t>be</w:t>
      </w:r>
      <w:proofErr w:type="gramEnd"/>
      <w:r w:rsidRPr="001E54FF">
        <w:rPr>
          <w:sz w:val="23"/>
          <w:szCs w:val="23"/>
        </w:rPr>
        <w:t xml:space="preserve"> able to travel between </w:t>
      </w:r>
      <w:r w:rsidR="00E85BDC">
        <w:rPr>
          <w:sz w:val="23"/>
          <w:szCs w:val="23"/>
        </w:rPr>
        <w:t xml:space="preserve">April </w:t>
      </w:r>
      <w:r>
        <w:rPr>
          <w:sz w:val="23"/>
          <w:szCs w:val="23"/>
        </w:rPr>
        <w:t xml:space="preserve">and </w:t>
      </w:r>
      <w:r w:rsidR="00E85BDC">
        <w:rPr>
          <w:sz w:val="23"/>
          <w:szCs w:val="23"/>
        </w:rPr>
        <w:t>Ju</w:t>
      </w:r>
      <w:r w:rsidR="007F5C83">
        <w:rPr>
          <w:sz w:val="23"/>
          <w:szCs w:val="23"/>
        </w:rPr>
        <w:t>ly</w:t>
      </w:r>
      <w:r w:rsidRPr="001E54FF">
        <w:rPr>
          <w:sz w:val="23"/>
          <w:szCs w:val="23"/>
        </w:rPr>
        <w:t xml:space="preserve"> 2018. </w:t>
      </w:r>
    </w:p>
    <w:p w:rsidR="001E54FF" w:rsidRDefault="001E54FF" w:rsidP="00A83D46">
      <w:pPr>
        <w:rPr>
          <w:rFonts w:ascii="Arial" w:hAnsi="Arial" w:cs="Arial"/>
        </w:rPr>
      </w:pPr>
    </w:p>
    <w:p w:rsidR="004648AD" w:rsidRDefault="004648AD" w:rsidP="001E54FF">
      <w:pPr>
        <w:pStyle w:val="Default"/>
      </w:pPr>
    </w:p>
    <w:p w:rsidR="001E54FF" w:rsidRDefault="00063256" w:rsidP="001E54FF">
      <w:pPr>
        <w:pStyle w:val="Default"/>
        <w:rPr>
          <w:sz w:val="23"/>
          <w:szCs w:val="23"/>
        </w:rPr>
      </w:pPr>
      <w:r>
        <w:rPr>
          <w:b/>
          <w:bCs/>
          <w:sz w:val="23"/>
          <w:szCs w:val="23"/>
        </w:rPr>
        <w:t>7.</w:t>
      </w:r>
      <w:r w:rsidR="001E54FF">
        <w:rPr>
          <w:b/>
          <w:bCs/>
          <w:sz w:val="23"/>
          <w:szCs w:val="23"/>
        </w:rPr>
        <w:t xml:space="preserve"> How to apply </w:t>
      </w:r>
    </w:p>
    <w:p w:rsidR="001E54FF" w:rsidRDefault="001E54FF" w:rsidP="001E54FF">
      <w:pPr>
        <w:pStyle w:val="Default"/>
        <w:rPr>
          <w:sz w:val="23"/>
          <w:szCs w:val="23"/>
        </w:rPr>
      </w:pPr>
      <w:r>
        <w:rPr>
          <w:sz w:val="23"/>
          <w:szCs w:val="23"/>
        </w:rPr>
        <w:t xml:space="preserve">If you would like to apply for this research grant please submit a PDF Expression of Interest. This should comprise: </w:t>
      </w:r>
    </w:p>
    <w:p w:rsidR="001E54FF" w:rsidRDefault="001E54FF" w:rsidP="001E54FF">
      <w:pPr>
        <w:pStyle w:val="Default"/>
        <w:numPr>
          <w:ilvl w:val="0"/>
          <w:numId w:val="6"/>
        </w:numPr>
        <w:spacing w:after="157"/>
        <w:rPr>
          <w:sz w:val="23"/>
          <w:szCs w:val="23"/>
        </w:rPr>
      </w:pPr>
      <w:r>
        <w:rPr>
          <w:sz w:val="23"/>
          <w:szCs w:val="23"/>
        </w:rPr>
        <w:t xml:space="preserve">Up to 3 examples of key projects and/or programmes (realised or speculative) that you feel represent your </w:t>
      </w:r>
      <w:r w:rsidR="00D318C2">
        <w:rPr>
          <w:sz w:val="23"/>
          <w:szCs w:val="23"/>
        </w:rPr>
        <w:t>work</w:t>
      </w:r>
      <w:r>
        <w:rPr>
          <w:sz w:val="23"/>
          <w:szCs w:val="23"/>
        </w:rPr>
        <w:t xml:space="preserve"> </w:t>
      </w:r>
    </w:p>
    <w:p w:rsidR="001E54FF" w:rsidRDefault="001E54FF" w:rsidP="001E54FF">
      <w:pPr>
        <w:pStyle w:val="Default"/>
        <w:numPr>
          <w:ilvl w:val="0"/>
          <w:numId w:val="6"/>
        </w:numPr>
        <w:spacing w:after="157"/>
        <w:rPr>
          <w:sz w:val="23"/>
          <w:szCs w:val="23"/>
        </w:rPr>
      </w:pPr>
      <w:r w:rsidRPr="001E54FF">
        <w:rPr>
          <w:sz w:val="23"/>
          <w:szCs w:val="23"/>
        </w:rPr>
        <w:t xml:space="preserve">A short statement (max 800 words) outlining why you are applying for this research grant and clearly state the following: </w:t>
      </w:r>
    </w:p>
    <w:p w:rsidR="001E54FF" w:rsidRDefault="001E54FF" w:rsidP="001E54FF">
      <w:pPr>
        <w:pStyle w:val="Default"/>
        <w:numPr>
          <w:ilvl w:val="1"/>
          <w:numId w:val="6"/>
        </w:numPr>
        <w:spacing w:after="157"/>
        <w:rPr>
          <w:sz w:val="23"/>
          <w:szCs w:val="23"/>
        </w:rPr>
      </w:pPr>
      <w:r w:rsidRPr="001E54FF">
        <w:rPr>
          <w:sz w:val="23"/>
          <w:szCs w:val="23"/>
        </w:rPr>
        <w:t xml:space="preserve">State the cluster (and the countries in that cluster) you would like to focus and conduct your research </w:t>
      </w:r>
    </w:p>
    <w:p w:rsidR="001E54FF" w:rsidRDefault="001E54FF" w:rsidP="001E54FF">
      <w:pPr>
        <w:pStyle w:val="Default"/>
        <w:numPr>
          <w:ilvl w:val="1"/>
          <w:numId w:val="6"/>
        </w:numPr>
        <w:spacing w:after="157"/>
        <w:rPr>
          <w:sz w:val="23"/>
          <w:szCs w:val="23"/>
        </w:rPr>
      </w:pPr>
      <w:r w:rsidRPr="001E54FF">
        <w:rPr>
          <w:sz w:val="23"/>
          <w:szCs w:val="23"/>
        </w:rPr>
        <w:t xml:space="preserve">State how your research proposal </w:t>
      </w:r>
      <w:r w:rsidR="007F5C83">
        <w:rPr>
          <w:sz w:val="23"/>
          <w:szCs w:val="23"/>
        </w:rPr>
        <w:t xml:space="preserve">aligns with or </w:t>
      </w:r>
      <w:r w:rsidRPr="001E54FF">
        <w:rPr>
          <w:sz w:val="23"/>
          <w:szCs w:val="23"/>
        </w:rPr>
        <w:t>addresses at least one of the ‘Three Key Objectives’ of the selected clus</w:t>
      </w:r>
      <w:r w:rsidR="007F5C83">
        <w:rPr>
          <w:sz w:val="23"/>
          <w:szCs w:val="23"/>
        </w:rPr>
        <w:t>ter (see Notes section on page 5</w:t>
      </w:r>
      <w:r w:rsidRPr="001E54FF">
        <w:rPr>
          <w:sz w:val="23"/>
          <w:szCs w:val="23"/>
        </w:rPr>
        <w:t xml:space="preserve">). </w:t>
      </w:r>
    </w:p>
    <w:p w:rsidR="001E54FF" w:rsidRDefault="001E54FF" w:rsidP="008B22AA">
      <w:pPr>
        <w:pStyle w:val="Default"/>
        <w:numPr>
          <w:ilvl w:val="1"/>
          <w:numId w:val="6"/>
        </w:numPr>
        <w:spacing w:after="157"/>
        <w:rPr>
          <w:sz w:val="23"/>
          <w:szCs w:val="23"/>
        </w:rPr>
      </w:pPr>
      <w:r w:rsidRPr="001E54FF">
        <w:rPr>
          <w:sz w:val="23"/>
          <w:szCs w:val="23"/>
        </w:rPr>
        <w:t xml:space="preserve">State what you hope to gain from the experience and outline some of the potential practical applications of the research into a tangible programme or project. </w:t>
      </w:r>
    </w:p>
    <w:p w:rsidR="001E54FF" w:rsidRDefault="001E54FF" w:rsidP="001E54FF">
      <w:pPr>
        <w:pStyle w:val="Default"/>
        <w:numPr>
          <w:ilvl w:val="0"/>
          <w:numId w:val="6"/>
        </w:numPr>
        <w:spacing w:after="157"/>
        <w:rPr>
          <w:sz w:val="23"/>
          <w:szCs w:val="23"/>
        </w:rPr>
      </w:pPr>
      <w:r w:rsidRPr="001E54FF">
        <w:rPr>
          <w:sz w:val="23"/>
          <w:szCs w:val="23"/>
        </w:rPr>
        <w:t xml:space="preserve">Activity plan; identify the main stages of your activity during the research visit. </w:t>
      </w:r>
    </w:p>
    <w:p w:rsidR="001E54FF" w:rsidRPr="001E54FF" w:rsidRDefault="001E54FF" w:rsidP="001E54FF">
      <w:pPr>
        <w:pStyle w:val="Default"/>
        <w:numPr>
          <w:ilvl w:val="0"/>
          <w:numId w:val="6"/>
        </w:numPr>
        <w:spacing w:after="157"/>
        <w:rPr>
          <w:sz w:val="23"/>
          <w:szCs w:val="23"/>
        </w:rPr>
      </w:pPr>
      <w:r w:rsidRPr="001E54FF">
        <w:rPr>
          <w:sz w:val="23"/>
          <w:szCs w:val="23"/>
        </w:rPr>
        <w:t xml:space="preserve">CV (up to 2 pages) </w:t>
      </w:r>
    </w:p>
    <w:p w:rsidR="001E54FF" w:rsidRPr="001E54FF" w:rsidRDefault="001E54FF" w:rsidP="001E54FF">
      <w:pPr>
        <w:pStyle w:val="Default"/>
        <w:rPr>
          <w:sz w:val="23"/>
          <w:szCs w:val="23"/>
        </w:rPr>
      </w:pPr>
    </w:p>
    <w:p w:rsidR="001E54FF" w:rsidRDefault="001E54FF" w:rsidP="001E54FF">
      <w:pPr>
        <w:rPr>
          <w:rFonts w:ascii="Arial" w:hAnsi="Arial" w:cs="Arial"/>
          <w:b/>
          <w:bCs/>
          <w:sz w:val="23"/>
          <w:szCs w:val="23"/>
        </w:rPr>
      </w:pPr>
      <w:r w:rsidRPr="001E54FF">
        <w:rPr>
          <w:rFonts w:ascii="Arial" w:hAnsi="Arial" w:cs="Arial"/>
          <w:sz w:val="23"/>
          <w:szCs w:val="23"/>
        </w:rPr>
        <w:t xml:space="preserve">Submissions should be in a single PDF file and not to exceed 2MB in size. These should be emailed to </w:t>
      </w:r>
      <w:r>
        <w:rPr>
          <w:rFonts w:ascii="Arial" w:hAnsi="Arial" w:cs="Arial"/>
          <w:sz w:val="23"/>
          <w:szCs w:val="23"/>
        </w:rPr>
        <w:t>matt.beavers</w:t>
      </w:r>
      <w:r w:rsidRPr="001E54FF">
        <w:rPr>
          <w:rFonts w:ascii="Arial" w:hAnsi="Arial" w:cs="Arial"/>
          <w:sz w:val="23"/>
          <w:szCs w:val="23"/>
        </w:rPr>
        <w:t xml:space="preserve">@britishcouncil.org </w:t>
      </w:r>
      <w:r w:rsidRPr="001E54FF">
        <w:rPr>
          <w:rFonts w:ascii="Arial" w:hAnsi="Arial" w:cs="Arial"/>
          <w:b/>
          <w:bCs/>
          <w:sz w:val="23"/>
          <w:szCs w:val="23"/>
        </w:rPr>
        <w:t xml:space="preserve">by 18:00 (GMT) on </w:t>
      </w:r>
      <w:r w:rsidR="008B22AA" w:rsidRPr="008B22AA">
        <w:rPr>
          <w:rFonts w:ascii="Arial" w:hAnsi="Arial" w:cs="Arial"/>
          <w:b/>
          <w:bCs/>
          <w:sz w:val="23"/>
          <w:szCs w:val="23"/>
        </w:rPr>
        <w:t>11 February</w:t>
      </w:r>
      <w:r w:rsidR="008B22AA">
        <w:rPr>
          <w:rFonts w:ascii="Arial" w:hAnsi="Arial" w:cs="Arial"/>
          <w:b/>
          <w:bCs/>
          <w:sz w:val="23"/>
          <w:szCs w:val="23"/>
        </w:rPr>
        <w:t xml:space="preserve"> </w:t>
      </w:r>
      <w:r w:rsidRPr="001E54FF">
        <w:rPr>
          <w:rFonts w:ascii="Arial" w:hAnsi="Arial" w:cs="Arial"/>
          <w:b/>
          <w:bCs/>
          <w:sz w:val="23"/>
          <w:szCs w:val="23"/>
        </w:rPr>
        <w:t>201</w:t>
      </w:r>
      <w:r w:rsidR="00D318C2">
        <w:rPr>
          <w:rFonts w:ascii="Arial" w:hAnsi="Arial" w:cs="Arial"/>
          <w:b/>
          <w:bCs/>
          <w:sz w:val="23"/>
          <w:szCs w:val="23"/>
        </w:rPr>
        <w:t>8</w:t>
      </w:r>
    </w:p>
    <w:p w:rsidR="00D318C2" w:rsidRDefault="00D318C2" w:rsidP="001E54FF">
      <w:pPr>
        <w:rPr>
          <w:rFonts w:ascii="Arial" w:hAnsi="Arial" w:cs="Arial"/>
          <w:b/>
          <w:bCs/>
          <w:sz w:val="23"/>
          <w:szCs w:val="23"/>
        </w:rPr>
      </w:pPr>
    </w:p>
    <w:p w:rsidR="00D318C2" w:rsidRDefault="00D318C2" w:rsidP="00D318C2">
      <w:pPr>
        <w:pStyle w:val="Default"/>
      </w:pPr>
    </w:p>
    <w:p w:rsidR="00D318C2" w:rsidRDefault="00063256" w:rsidP="00D318C2">
      <w:pPr>
        <w:pStyle w:val="Default"/>
        <w:rPr>
          <w:sz w:val="23"/>
          <w:szCs w:val="23"/>
        </w:rPr>
      </w:pPr>
      <w:r>
        <w:rPr>
          <w:b/>
          <w:bCs/>
          <w:sz w:val="23"/>
          <w:szCs w:val="23"/>
        </w:rPr>
        <w:lastRenderedPageBreak/>
        <w:t>8</w:t>
      </w:r>
      <w:r w:rsidR="00D318C2">
        <w:rPr>
          <w:b/>
          <w:bCs/>
          <w:sz w:val="23"/>
          <w:szCs w:val="23"/>
        </w:rPr>
        <w:t xml:space="preserve">. Selection </w:t>
      </w:r>
    </w:p>
    <w:p w:rsidR="00D318C2" w:rsidRDefault="00D318C2" w:rsidP="00D318C2">
      <w:pPr>
        <w:pStyle w:val="Default"/>
        <w:rPr>
          <w:sz w:val="23"/>
          <w:szCs w:val="23"/>
        </w:rPr>
      </w:pPr>
      <w:r>
        <w:rPr>
          <w:sz w:val="23"/>
          <w:szCs w:val="23"/>
        </w:rPr>
        <w:t>Applications will be</w:t>
      </w:r>
      <w:r w:rsidR="004648AD">
        <w:rPr>
          <w:sz w:val="23"/>
          <w:szCs w:val="23"/>
        </w:rPr>
        <w:t xml:space="preserve"> assessed against the criteria in point </w:t>
      </w:r>
      <w:r w:rsidR="008B22AA" w:rsidRPr="008B22AA">
        <w:rPr>
          <w:b/>
          <w:sz w:val="23"/>
          <w:szCs w:val="23"/>
        </w:rPr>
        <w:t>6</w:t>
      </w:r>
      <w:r w:rsidR="004648AD" w:rsidRPr="008B22AA">
        <w:rPr>
          <w:b/>
          <w:sz w:val="23"/>
          <w:szCs w:val="23"/>
        </w:rPr>
        <w:t>.</w:t>
      </w:r>
      <w:r w:rsidR="004648AD">
        <w:rPr>
          <w:sz w:val="23"/>
          <w:szCs w:val="23"/>
        </w:rPr>
        <w:t xml:space="preserve"> </w:t>
      </w:r>
      <w:proofErr w:type="gramStart"/>
      <w:r w:rsidR="004648AD">
        <w:rPr>
          <w:sz w:val="23"/>
          <w:szCs w:val="23"/>
        </w:rPr>
        <w:t>and</w:t>
      </w:r>
      <w:proofErr w:type="gramEnd"/>
      <w:r w:rsidR="004648AD">
        <w:rPr>
          <w:sz w:val="23"/>
          <w:szCs w:val="23"/>
        </w:rPr>
        <w:t xml:space="preserve"> against the project aims in point </w:t>
      </w:r>
      <w:r w:rsidR="008B22AA" w:rsidRPr="008B22AA">
        <w:rPr>
          <w:b/>
          <w:sz w:val="23"/>
          <w:szCs w:val="23"/>
        </w:rPr>
        <w:t>2</w:t>
      </w:r>
      <w:r w:rsidR="004648AD" w:rsidRPr="008B22AA">
        <w:rPr>
          <w:b/>
          <w:sz w:val="23"/>
          <w:szCs w:val="23"/>
        </w:rPr>
        <w:t>.</w:t>
      </w:r>
      <w:r w:rsidR="004648AD">
        <w:rPr>
          <w:sz w:val="23"/>
          <w:szCs w:val="23"/>
        </w:rPr>
        <w:t xml:space="preserve"> They will be</w:t>
      </w:r>
      <w:r>
        <w:rPr>
          <w:sz w:val="23"/>
          <w:szCs w:val="23"/>
        </w:rPr>
        <w:t xml:space="preserve"> reviewed by a selection panel, including representatives from the British Council Sub Saha</w:t>
      </w:r>
      <w:r w:rsidR="008B22AA">
        <w:rPr>
          <w:sz w:val="23"/>
          <w:szCs w:val="23"/>
        </w:rPr>
        <w:t>ran Africa and Literature teams.</w:t>
      </w:r>
    </w:p>
    <w:p w:rsidR="00D318C2" w:rsidRDefault="00D318C2" w:rsidP="00D318C2">
      <w:pPr>
        <w:pStyle w:val="Default"/>
        <w:rPr>
          <w:sz w:val="23"/>
          <w:szCs w:val="23"/>
        </w:rPr>
      </w:pPr>
    </w:p>
    <w:p w:rsidR="00D318C2" w:rsidRPr="00D318C2" w:rsidRDefault="00D318C2" w:rsidP="00D318C2">
      <w:pPr>
        <w:pStyle w:val="Default"/>
        <w:rPr>
          <w:sz w:val="23"/>
          <w:szCs w:val="23"/>
        </w:rPr>
      </w:pPr>
      <w:r w:rsidRPr="00D318C2">
        <w:rPr>
          <w:b/>
          <w:bCs/>
          <w:sz w:val="23"/>
          <w:szCs w:val="23"/>
        </w:rPr>
        <w:t>Successful applicants will be notified by</w:t>
      </w:r>
      <w:r w:rsidR="008B22AA">
        <w:rPr>
          <w:b/>
          <w:bCs/>
          <w:sz w:val="23"/>
          <w:szCs w:val="23"/>
        </w:rPr>
        <w:t xml:space="preserve"> Friday</w:t>
      </w:r>
      <w:r w:rsidRPr="00D318C2">
        <w:rPr>
          <w:b/>
          <w:bCs/>
          <w:sz w:val="23"/>
          <w:szCs w:val="23"/>
        </w:rPr>
        <w:t xml:space="preserve"> </w:t>
      </w:r>
      <w:r w:rsidR="008B22AA">
        <w:rPr>
          <w:b/>
          <w:bCs/>
          <w:sz w:val="23"/>
          <w:szCs w:val="23"/>
        </w:rPr>
        <w:t>1</w:t>
      </w:r>
      <w:r w:rsidRPr="00D318C2">
        <w:rPr>
          <w:b/>
          <w:bCs/>
          <w:sz w:val="23"/>
          <w:szCs w:val="23"/>
        </w:rPr>
        <w:t xml:space="preserve">6 February 2018. </w:t>
      </w:r>
    </w:p>
    <w:p w:rsidR="00D318C2" w:rsidRDefault="00D318C2" w:rsidP="00D318C2">
      <w:pPr>
        <w:rPr>
          <w:rFonts w:ascii="Arial" w:hAnsi="Arial" w:cs="Arial"/>
          <w:sz w:val="23"/>
          <w:szCs w:val="23"/>
        </w:rPr>
      </w:pPr>
      <w:r w:rsidRPr="00D318C2">
        <w:rPr>
          <w:rFonts w:ascii="Arial" w:hAnsi="Arial" w:cs="Arial"/>
          <w:sz w:val="23"/>
          <w:szCs w:val="23"/>
        </w:rPr>
        <w:t xml:space="preserve">For further information or enquiries please contact </w:t>
      </w:r>
      <w:r>
        <w:rPr>
          <w:rFonts w:ascii="Arial" w:hAnsi="Arial" w:cs="Arial"/>
          <w:sz w:val="23"/>
          <w:szCs w:val="23"/>
        </w:rPr>
        <w:t xml:space="preserve">Matt Beavers </w:t>
      </w:r>
      <w:hyperlink r:id="rId6" w:history="1">
        <w:r w:rsidRPr="00A57223">
          <w:rPr>
            <w:rStyle w:val="Hyperlink"/>
            <w:rFonts w:ascii="Arial" w:hAnsi="Arial" w:cs="Arial"/>
            <w:sz w:val="23"/>
            <w:szCs w:val="23"/>
          </w:rPr>
          <w:t>matt.beavers@britishcouncil.org</w:t>
        </w:r>
      </w:hyperlink>
      <w:r>
        <w:rPr>
          <w:rFonts w:ascii="Arial" w:hAnsi="Arial" w:cs="Arial"/>
          <w:sz w:val="23"/>
          <w:szCs w:val="23"/>
        </w:rPr>
        <w:t xml:space="preserve"> </w:t>
      </w: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8B22AA" w:rsidRDefault="008B22AA" w:rsidP="00D318C2">
      <w:pPr>
        <w:rPr>
          <w:rFonts w:ascii="Arial" w:hAnsi="Arial" w:cs="Arial"/>
          <w:sz w:val="23"/>
          <w:szCs w:val="23"/>
        </w:rPr>
      </w:pPr>
    </w:p>
    <w:p w:rsidR="008B22AA" w:rsidRDefault="008B22AA" w:rsidP="00D318C2">
      <w:pPr>
        <w:rPr>
          <w:rFonts w:ascii="Arial" w:hAnsi="Arial" w:cs="Arial"/>
          <w:sz w:val="23"/>
          <w:szCs w:val="23"/>
        </w:rPr>
      </w:pPr>
    </w:p>
    <w:p w:rsidR="008B22AA" w:rsidRDefault="008B22AA"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E85BDC" w:rsidRDefault="00E85BDC"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rPr>
          <w:rFonts w:ascii="Arial" w:hAnsi="Arial" w:cs="Arial"/>
          <w:sz w:val="23"/>
          <w:szCs w:val="23"/>
        </w:rPr>
      </w:pPr>
    </w:p>
    <w:p w:rsidR="00D318C2" w:rsidRDefault="00D318C2" w:rsidP="00D318C2">
      <w:pPr>
        <w:pStyle w:val="Default"/>
        <w:rPr>
          <w:sz w:val="23"/>
          <w:szCs w:val="23"/>
        </w:rPr>
      </w:pPr>
      <w:r>
        <w:rPr>
          <w:b/>
          <w:bCs/>
          <w:sz w:val="23"/>
          <w:szCs w:val="23"/>
        </w:rPr>
        <w:lastRenderedPageBreak/>
        <w:t xml:space="preserve">NOTES </w:t>
      </w:r>
    </w:p>
    <w:p w:rsidR="006B0609" w:rsidRDefault="006B0609" w:rsidP="00D318C2">
      <w:pPr>
        <w:pStyle w:val="Default"/>
        <w:rPr>
          <w:b/>
          <w:bCs/>
          <w:sz w:val="23"/>
          <w:szCs w:val="23"/>
        </w:rPr>
      </w:pPr>
    </w:p>
    <w:p w:rsidR="00D318C2" w:rsidRDefault="00D318C2" w:rsidP="00D318C2">
      <w:pPr>
        <w:pStyle w:val="Default"/>
        <w:rPr>
          <w:sz w:val="23"/>
          <w:szCs w:val="23"/>
        </w:rPr>
      </w:pPr>
      <w:proofErr w:type="gramStart"/>
      <w:r>
        <w:rPr>
          <w:b/>
          <w:bCs/>
          <w:sz w:val="23"/>
          <w:szCs w:val="23"/>
        </w:rPr>
        <w:t>a</w:t>
      </w:r>
      <w:proofErr w:type="gramEnd"/>
      <w:r>
        <w:rPr>
          <w:b/>
          <w:bCs/>
          <w:sz w:val="23"/>
          <w:szCs w:val="23"/>
        </w:rPr>
        <w:t xml:space="preserve">. The Sub-Saharan Africa Clusters (overview and key objectives) </w:t>
      </w:r>
    </w:p>
    <w:p w:rsidR="006B0609" w:rsidRDefault="006B0609" w:rsidP="00D318C2">
      <w:pPr>
        <w:pStyle w:val="Default"/>
        <w:rPr>
          <w:b/>
          <w:bCs/>
          <w:sz w:val="23"/>
          <w:szCs w:val="23"/>
        </w:rPr>
      </w:pPr>
    </w:p>
    <w:p w:rsidR="00D318C2" w:rsidRPr="006B0609" w:rsidRDefault="00D318C2" w:rsidP="0075390D">
      <w:pPr>
        <w:pStyle w:val="Default"/>
        <w:ind w:left="284"/>
        <w:rPr>
          <w:sz w:val="23"/>
          <w:szCs w:val="23"/>
          <w:u w:val="single"/>
        </w:rPr>
      </w:pPr>
      <w:r w:rsidRPr="006B0609">
        <w:rPr>
          <w:b/>
          <w:bCs/>
          <w:sz w:val="23"/>
          <w:szCs w:val="23"/>
          <w:u w:val="single"/>
        </w:rPr>
        <w:t xml:space="preserve">West Africa (WA): </w:t>
      </w:r>
    </w:p>
    <w:p w:rsidR="00D318C2" w:rsidRDefault="00D318C2" w:rsidP="0075390D">
      <w:pPr>
        <w:pStyle w:val="Default"/>
        <w:ind w:left="284"/>
        <w:rPr>
          <w:sz w:val="23"/>
          <w:szCs w:val="23"/>
        </w:rPr>
      </w:pPr>
      <w:r>
        <w:rPr>
          <w:sz w:val="23"/>
          <w:szCs w:val="23"/>
        </w:rPr>
        <w:t xml:space="preserve">(Nigeria, Ghana, Senegal, Sierra Leone) </w:t>
      </w:r>
    </w:p>
    <w:p w:rsidR="006B0609" w:rsidRDefault="006B0609" w:rsidP="0075390D">
      <w:pPr>
        <w:pStyle w:val="Default"/>
        <w:ind w:left="284"/>
        <w:rPr>
          <w:sz w:val="23"/>
          <w:szCs w:val="23"/>
        </w:rPr>
      </w:pPr>
    </w:p>
    <w:p w:rsidR="00D318C2" w:rsidRDefault="00D318C2" w:rsidP="0075390D">
      <w:pPr>
        <w:pStyle w:val="Default"/>
        <w:ind w:left="284"/>
        <w:rPr>
          <w:sz w:val="23"/>
          <w:szCs w:val="23"/>
        </w:rPr>
      </w:pPr>
      <w:r>
        <w:rPr>
          <w:sz w:val="23"/>
          <w:szCs w:val="23"/>
        </w:rPr>
        <w:t xml:space="preserve">The West Africa context is one with democratic governments but unstable transition / election cycles, relatively small middle class with high levels of inequality, significant national and international migration, large youth population, a weak skills base and high unemployment, low broadband penetration but growing fast, and rapid mobile phone penetration. The arts and creative industries in Nigeria and Ghana are rapidly growing and increasingly recognised as economic powerhouses and job creators for young people across music, film, fashion, and the performing and visual arts, leading to increasing public and private support for the sector. In Sierra Leone, influenced by Ghana and Nigeria, and due to a lack of cultural infrastructure for performative arts, there is growing interest in video and film and the music industry is also growing. Street art is also a significant part of the arts scene. In Senegal, historical public support for arts means a strong focus on artistic practice in dance, literature, music and film particularly but less developed creative economy but this is changing quickly. In the UK, there is interest in the West Africa creative sector particularly in Nigeria by diaspora and non-diaspora players especially in film, music, fashion and technology sectors. </w:t>
      </w:r>
    </w:p>
    <w:p w:rsidR="00D318C2" w:rsidRDefault="00D318C2" w:rsidP="0075390D">
      <w:pPr>
        <w:pStyle w:val="Default"/>
        <w:ind w:left="284"/>
        <w:rPr>
          <w:sz w:val="23"/>
          <w:szCs w:val="23"/>
        </w:rPr>
      </w:pPr>
      <w:r>
        <w:rPr>
          <w:sz w:val="23"/>
          <w:szCs w:val="23"/>
        </w:rPr>
        <w:t xml:space="preserve">There is diaspora and non-diaspora interest in Ghana and Sierra Leone to varying degrees but at a much lower rate compared to Nigeria. There is also UK interest in francophone countries like Mali and Senegal particularly in music and dance. In light of this external context and bearing in mind country, corporate and regional arts priorities, our West Africa Arts vision for 2017 – 2020 is outlined as follows: </w:t>
      </w:r>
    </w:p>
    <w:p w:rsidR="00D318C2" w:rsidRDefault="00D318C2" w:rsidP="0075390D">
      <w:pPr>
        <w:pStyle w:val="Default"/>
        <w:ind w:left="284"/>
        <w:rPr>
          <w:b/>
          <w:bCs/>
          <w:sz w:val="23"/>
          <w:szCs w:val="23"/>
        </w:rPr>
      </w:pPr>
    </w:p>
    <w:p w:rsidR="00D318C2" w:rsidRDefault="00D318C2" w:rsidP="0075390D">
      <w:pPr>
        <w:pStyle w:val="Default"/>
        <w:ind w:left="284"/>
        <w:rPr>
          <w:sz w:val="23"/>
          <w:szCs w:val="23"/>
        </w:rPr>
      </w:pPr>
      <w:r>
        <w:rPr>
          <w:b/>
          <w:bCs/>
          <w:sz w:val="23"/>
          <w:szCs w:val="23"/>
        </w:rPr>
        <w:t xml:space="preserve">Three key objectives for West Africa: </w:t>
      </w:r>
    </w:p>
    <w:p w:rsidR="00D318C2" w:rsidRDefault="00D318C2" w:rsidP="0075390D">
      <w:pPr>
        <w:pStyle w:val="Default"/>
        <w:ind w:left="284"/>
        <w:rPr>
          <w:b/>
          <w:bCs/>
          <w:sz w:val="23"/>
          <w:szCs w:val="23"/>
        </w:rPr>
      </w:pPr>
    </w:p>
    <w:p w:rsidR="00D318C2" w:rsidRDefault="00D318C2" w:rsidP="0075390D">
      <w:pPr>
        <w:pStyle w:val="Default"/>
        <w:ind w:left="284"/>
        <w:rPr>
          <w:sz w:val="23"/>
          <w:szCs w:val="23"/>
        </w:rPr>
      </w:pPr>
      <w:r>
        <w:rPr>
          <w:b/>
          <w:bCs/>
          <w:sz w:val="23"/>
          <w:szCs w:val="23"/>
        </w:rPr>
        <w:t xml:space="preserve">Objective One </w:t>
      </w:r>
      <w:r>
        <w:rPr>
          <w:sz w:val="23"/>
          <w:szCs w:val="23"/>
        </w:rPr>
        <w:t xml:space="preserve">- An increase in the number and quality of UK collaborations, exchanges and connections with artists and creative entrepreneurs in West Africa. </w:t>
      </w:r>
    </w:p>
    <w:p w:rsidR="00D318C2" w:rsidRDefault="00D318C2" w:rsidP="0075390D">
      <w:pPr>
        <w:pStyle w:val="Default"/>
        <w:ind w:left="284"/>
        <w:rPr>
          <w:sz w:val="23"/>
          <w:szCs w:val="23"/>
        </w:rPr>
      </w:pPr>
      <w:r>
        <w:rPr>
          <w:b/>
          <w:bCs/>
          <w:sz w:val="23"/>
          <w:szCs w:val="23"/>
        </w:rPr>
        <w:t xml:space="preserve">Objective Two </w:t>
      </w:r>
      <w:r>
        <w:rPr>
          <w:sz w:val="23"/>
          <w:szCs w:val="23"/>
        </w:rPr>
        <w:t xml:space="preserve">- Stronger networks (informal or formal) and communities of (young) artists in West Africa will have a stronger voice in, and for their communities and can engage in more institutional UK– West Africa partnerships that are mutually beneficial and to scale. </w:t>
      </w:r>
    </w:p>
    <w:p w:rsidR="00D318C2" w:rsidRDefault="00D318C2" w:rsidP="0075390D">
      <w:pPr>
        <w:ind w:left="284"/>
        <w:rPr>
          <w:rFonts w:ascii="Arial" w:hAnsi="Arial" w:cs="Arial"/>
          <w:sz w:val="23"/>
          <w:szCs w:val="23"/>
        </w:rPr>
      </w:pPr>
      <w:r w:rsidRPr="00D318C2">
        <w:rPr>
          <w:rFonts w:ascii="Arial" w:hAnsi="Arial" w:cs="Arial"/>
          <w:b/>
          <w:bCs/>
          <w:sz w:val="23"/>
          <w:szCs w:val="23"/>
        </w:rPr>
        <w:t xml:space="preserve">Objective Three </w:t>
      </w:r>
      <w:r w:rsidRPr="00D318C2">
        <w:rPr>
          <w:rFonts w:ascii="Arial" w:hAnsi="Arial" w:cs="Arial"/>
          <w:sz w:val="23"/>
          <w:szCs w:val="23"/>
        </w:rPr>
        <w:t>- More up to date and diverse awareness and representation of West Africa arts in the UK and vice versa.</w:t>
      </w:r>
    </w:p>
    <w:p w:rsidR="006B0609" w:rsidRDefault="006B0609" w:rsidP="0075390D">
      <w:pPr>
        <w:ind w:left="284"/>
        <w:rPr>
          <w:rFonts w:ascii="Arial" w:hAnsi="Arial" w:cs="Arial"/>
          <w:sz w:val="23"/>
          <w:szCs w:val="23"/>
        </w:rPr>
      </w:pPr>
    </w:p>
    <w:p w:rsidR="006B0609" w:rsidRDefault="006B0609" w:rsidP="0075390D">
      <w:pPr>
        <w:pStyle w:val="Default"/>
        <w:ind w:left="284"/>
        <w:rPr>
          <w:b/>
          <w:bCs/>
          <w:sz w:val="23"/>
          <w:szCs w:val="23"/>
        </w:rPr>
      </w:pPr>
    </w:p>
    <w:p w:rsidR="006B0609" w:rsidRPr="006B0609" w:rsidRDefault="006B0609" w:rsidP="0075390D">
      <w:pPr>
        <w:pStyle w:val="Default"/>
        <w:ind w:left="284"/>
        <w:rPr>
          <w:sz w:val="23"/>
          <w:szCs w:val="23"/>
          <w:u w:val="single"/>
        </w:rPr>
      </w:pPr>
      <w:r w:rsidRPr="006B0609">
        <w:rPr>
          <w:b/>
          <w:bCs/>
          <w:sz w:val="23"/>
          <w:szCs w:val="23"/>
          <w:u w:val="single"/>
        </w:rPr>
        <w:t xml:space="preserve">East Africa (EA): </w:t>
      </w:r>
    </w:p>
    <w:p w:rsidR="006B0609" w:rsidRDefault="006B0609" w:rsidP="0075390D">
      <w:pPr>
        <w:pStyle w:val="Default"/>
        <w:ind w:left="284"/>
        <w:rPr>
          <w:sz w:val="23"/>
          <w:szCs w:val="23"/>
        </w:rPr>
      </w:pPr>
      <w:r>
        <w:rPr>
          <w:sz w:val="23"/>
          <w:szCs w:val="23"/>
        </w:rPr>
        <w:t xml:space="preserve">(Kenya, Uganda, Tanzania, Rwanda, Ethiopia, Sudan, South Sudan) </w:t>
      </w:r>
    </w:p>
    <w:p w:rsidR="006B0609" w:rsidRDefault="006B0609" w:rsidP="0075390D">
      <w:pPr>
        <w:pStyle w:val="Default"/>
        <w:ind w:left="284"/>
        <w:rPr>
          <w:sz w:val="23"/>
          <w:szCs w:val="23"/>
        </w:rPr>
      </w:pPr>
    </w:p>
    <w:p w:rsidR="006B0609" w:rsidRDefault="006B0609" w:rsidP="0075390D">
      <w:pPr>
        <w:pStyle w:val="Default"/>
        <w:ind w:left="284"/>
        <w:rPr>
          <w:sz w:val="23"/>
          <w:szCs w:val="23"/>
        </w:rPr>
      </w:pPr>
      <w:r>
        <w:rPr>
          <w:sz w:val="23"/>
          <w:szCs w:val="23"/>
        </w:rPr>
        <w:t xml:space="preserve">We develop stronger creative sectors in East Africa that are better connected to the UK. This enables the UK to hear the voices of young East Africans and supports the provision of new choices for individuals who wish to make a living through creative careers. We work with future leaders of the creative sectors to create lasting impact, knowledge and understanding between East Africa and the UK. East Africa Arts connects contemporaries in the UK and East Africa, engaging them in mutually beneficial programmes which support individual, social and economic development. By 2020, British Council’s East Africa Arts Programme will have created 20,000 </w:t>
      </w:r>
      <w:r>
        <w:rPr>
          <w:sz w:val="23"/>
          <w:szCs w:val="23"/>
        </w:rPr>
        <w:lastRenderedPageBreak/>
        <w:t xml:space="preserve">(figure to be agreed on with East Africa Arts board) meaningful connections between East African and UK creatives. These new connections will bring mutual knowledge, insight and understanding of Contemporary British and Contemporary East African culture. It is through these new connections that innovative creative content is created; new audiences are reached; and positive engagements between British and East African 18 to 35-year-olds are created. </w:t>
      </w:r>
    </w:p>
    <w:p w:rsidR="006B0609" w:rsidRDefault="006B0609" w:rsidP="0075390D">
      <w:pPr>
        <w:pStyle w:val="Default"/>
        <w:ind w:left="284"/>
        <w:rPr>
          <w:b/>
          <w:bCs/>
          <w:sz w:val="23"/>
          <w:szCs w:val="23"/>
        </w:rPr>
      </w:pPr>
    </w:p>
    <w:p w:rsidR="006B0609" w:rsidRDefault="006B0609" w:rsidP="0075390D">
      <w:pPr>
        <w:pStyle w:val="Default"/>
        <w:ind w:left="284"/>
        <w:rPr>
          <w:sz w:val="23"/>
          <w:szCs w:val="23"/>
        </w:rPr>
      </w:pPr>
      <w:r>
        <w:rPr>
          <w:b/>
          <w:bCs/>
          <w:sz w:val="23"/>
          <w:szCs w:val="23"/>
        </w:rPr>
        <w:t xml:space="preserve">Three key objectives for East Africa: </w:t>
      </w:r>
    </w:p>
    <w:p w:rsidR="006B0609" w:rsidRDefault="006B0609" w:rsidP="0075390D">
      <w:pPr>
        <w:pStyle w:val="Default"/>
        <w:ind w:left="284"/>
        <w:rPr>
          <w:sz w:val="23"/>
          <w:szCs w:val="23"/>
        </w:rPr>
      </w:pPr>
      <w:proofErr w:type="gramStart"/>
      <w:r>
        <w:rPr>
          <w:b/>
          <w:bCs/>
          <w:sz w:val="23"/>
          <w:szCs w:val="23"/>
        </w:rPr>
        <w:t xml:space="preserve">Objective One - </w:t>
      </w:r>
      <w:r>
        <w:rPr>
          <w:sz w:val="23"/>
          <w:szCs w:val="23"/>
        </w:rPr>
        <w:t>Greater Reciprocal Showcasing between the UK and Eastern Africa.</w:t>
      </w:r>
      <w:proofErr w:type="gramEnd"/>
      <w:r>
        <w:rPr>
          <w:sz w:val="23"/>
          <w:szCs w:val="23"/>
        </w:rPr>
        <w:t xml:space="preserve"> </w:t>
      </w:r>
    </w:p>
    <w:p w:rsidR="006B0609" w:rsidRDefault="006B0609" w:rsidP="0075390D">
      <w:pPr>
        <w:pStyle w:val="Default"/>
        <w:ind w:left="284"/>
        <w:rPr>
          <w:sz w:val="23"/>
          <w:szCs w:val="23"/>
        </w:rPr>
      </w:pPr>
      <w:proofErr w:type="gramStart"/>
      <w:r>
        <w:rPr>
          <w:b/>
          <w:bCs/>
          <w:sz w:val="23"/>
          <w:szCs w:val="23"/>
        </w:rPr>
        <w:t xml:space="preserve">Objective Two - </w:t>
      </w:r>
      <w:r>
        <w:rPr>
          <w:sz w:val="23"/>
          <w:szCs w:val="23"/>
        </w:rPr>
        <w:t>Increased Opportunities for Mutual Sustainability in UK and EA Arts Sectors.</w:t>
      </w:r>
      <w:proofErr w:type="gramEnd"/>
      <w:r>
        <w:rPr>
          <w:sz w:val="23"/>
          <w:szCs w:val="23"/>
        </w:rPr>
        <w:t xml:space="preserve"> We will create a measurable increase in skills and networking opportunities to strengthen art scenes in BOTH the UK and Eastern Africa. </w:t>
      </w:r>
    </w:p>
    <w:p w:rsidR="006B0609" w:rsidRDefault="006B0609" w:rsidP="0075390D">
      <w:pPr>
        <w:pStyle w:val="Default"/>
        <w:ind w:left="284"/>
        <w:rPr>
          <w:sz w:val="23"/>
          <w:szCs w:val="23"/>
        </w:rPr>
      </w:pPr>
      <w:r>
        <w:rPr>
          <w:b/>
          <w:bCs/>
          <w:sz w:val="23"/>
          <w:szCs w:val="23"/>
        </w:rPr>
        <w:t xml:space="preserve">Objective Three - </w:t>
      </w:r>
      <w:r>
        <w:rPr>
          <w:sz w:val="23"/>
          <w:szCs w:val="23"/>
        </w:rPr>
        <w:t xml:space="preserve">More </w:t>
      </w:r>
      <w:proofErr w:type="gramStart"/>
      <w:r>
        <w:rPr>
          <w:sz w:val="23"/>
          <w:szCs w:val="23"/>
        </w:rPr>
        <w:t>collaborations</w:t>
      </w:r>
      <w:proofErr w:type="gramEnd"/>
      <w:r>
        <w:rPr>
          <w:sz w:val="23"/>
          <w:szCs w:val="23"/>
        </w:rPr>
        <w:t xml:space="preserve"> are created </w:t>
      </w:r>
      <w:r w:rsidR="0075390D">
        <w:rPr>
          <w:sz w:val="23"/>
          <w:szCs w:val="23"/>
        </w:rPr>
        <w:t>across</w:t>
      </w:r>
      <w:r>
        <w:rPr>
          <w:sz w:val="23"/>
          <w:szCs w:val="23"/>
        </w:rPr>
        <w:t xml:space="preserve"> and </w:t>
      </w:r>
      <w:r w:rsidR="0075390D">
        <w:rPr>
          <w:sz w:val="23"/>
          <w:szCs w:val="23"/>
        </w:rPr>
        <w:t xml:space="preserve">between </w:t>
      </w:r>
      <w:r>
        <w:rPr>
          <w:sz w:val="23"/>
          <w:szCs w:val="23"/>
        </w:rPr>
        <w:t xml:space="preserve">Eastern Africa and the UK. Through this change, we will ensure the UK sector has greater access to collaborative opportunities across Eastern Africa, and vice versa. </w:t>
      </w:r>
    </w:p>
    <w:p w:rsidR="006B0609" w:rsidRDefault="006B0609" w:rsidP="0075390D">
      <w:pPr>
        <w:pStyle w:val="Default"/>
        <w:ind w:left="284"/>
        <w:rPr>
          <w:b/>
          <w:bCs/>
          <w:sz w:val="23"/>
          <w:szCs w:val="23"/>
        </w:rPr>
      </w:pPr>
    </w:p>
    <w:p w:rsidR="0075390D" w:rsidRDefault="0075390D" w:rsidP="0075390D">
      <w:pPr>
        <w:pStyle w:val="Default"/>
        <w:ind w:left="284"/>
        <w:rPr>
          <w:b/>
          <w:bCs/>
          <w:sz w:val="23"/>
          <w:szCs w:val="23"/>
          <w:u w:val="single"/>
        </w:rPr>
      </w:pPr>
    </w:p>
    <w:p w:rsidR="006B0609" w:rsidRPr="006B0609" w:rsidRDefault="006B0609" w:rsidP="0075390D">
      <w:pPr>
        <w:pStyle w:val="Default"/>
        <w:ind w:left="284"/>
        <w:rPr>
          <w:sz w:val="23"/>
          <w:szCs w:val="23"/>
          <w:u w:val="single"/>
        </w:rPr>
      </w:pPr>
      <w:r w:rsidRPr="006B0609">
        <w:rPr>
          <w:b/>
          <w:bCs/>
          <w:sz w:val="23"/>
          <w:szCs w:val="23"/>
          <w:u w:val="single"/>
        </w:rPr>
        <w:t xml:space="preserve">Southern Africa (SA): </w:t>
      </w:r>
    </w:p>
    <w:p w:rsidR="006B0609" w:rsidRPr="006B0609" w:rsidRDefault="006B0609" w:rsidP="0075390D">
      <w:pPr>
        <w:pStyle w:val="Default"/>
        <w:ind w:left="284"/>
        <w:rPr>
          <w:sz w:val="23"/>
          <w:szCs w:val="23"/>
        </w:rPr>
      </w:pPr>
      <w:r w:rsidRPr="006B0609">
        <w:rPr>
          <w:sz w:val="23"/>
          <w:szCs w:val="23"/>
        </w:rPr>
        <w:t xml:space="preserve">(Botswana, Malawi, Mauritius, Mozambique, South Africa, Zimbabwe, Zambia) </w:t>
      </w:r>
    </w:p>
    <w:p w:rsidR="006B0609" w:rsidRDefault="006B0609" w:rsidP="0075390D">
      <w:pPr>
        <w:ind w:left="284"/>
        <w:rPr>
          <w:rFonts w:ascii="Arial" w:hAnsi="Arial" w:cs="Arial"/>
          <w:sz w:val="23"/>
          <w:szCs w:val="23"/>
        </w:rPr>
      </w:pPr>
    </w:p>
    <w:p w:rsidR="006B0609" w:rsidRDefault="006B0609" w:rsidP="0075390D">
      <w:pPr>
        <w:ind w:left="284"/>
        <w:rPr>
          <w:rFonts w:ascii="Arial" w:hAnsi="Arial" w:cs="Arial"/>
          <w:sz w:val="23"/>
          <w:szCs w:val="23"/>
        </w:rPr>
      </w:pPr>
      <w:r w:rsidRPr="006B0609">
        <w:rPr>
          <w:rFonts w:ascii="Arial" w:hAnsi="Arial" w:cs="Arial"/>
          <w:sz w:val="23"/>
          <w:szCs w:val="23"/>
        </w:rPr>
        <w:t>The Southern Africa cluster countries range substantially in economic, social and political detail. From the stable, yet conservative Botswana with a fledging arts sector and keen interest from Government, to the challenged and dependent Malawi, and the economic challenges of Mozambique, all are vastly different. Artistically all the countries look as different, some with strong emerging markets and infrastructure (South Africa and Zimbabwe), to an energetic contemporary creative community (Mauritius), or a developmentally focused arts environment (Zambia and Mozambique). Whilst many of the countries are struggling for basic needs, the artistic and creative communities have much to offer, share and tell the stories of contemporary Southern Africa.</w:t>
      </w:r>
    </w:p>
    <w:p w:rsidR="006B0609" w:rsidRDefault="006B0609" w:rsidP="0075390D">
      <w:pPr>
        <w:ind w:left="284"/>
        <w:rPr>
          <w:rFonts w:ascii="Arial" w:hAnsi="Arial" w:cs="Arial"/>
          <w:sz w:val="23"/>
          <w:szCs w:val="23"/>
        </w:rPr>
      </w:pPr>
    </w:p>
    <w:p w:rsidR="006B0609" w:rsidRDefault="006B0609" w:rsidP="0075390D">
      <w:pPr>
        <w:pStyle w:val="Default"/>
        <w:ind w:left="284"/>
        <w:rPr>
          <w:sz w:val="23"/>
          <w:szCs w:val="23"/>
        </w:rPr>
      </w:pPr>
      <w:r>
        <w:rPr>
          <w:b/>
          <w:bCs/>
          <w:sz w:val="23"/>
          <w:szCs w:val="23"/>
        </w:rPr>
        <w:t xml:space="preserve">Three Key Objectives for Southern Africa: </w:t>
      </w:r>
    </w:p>
    <w:p w:rsidR="006B0609" w:rsidRDefault="006B0609" w:rsidP="0075390D">
      <w:pPr>
        <w:pStyle w:val="Default"/>
        <w:ind w:left="284"/>
        <w:rPr>
          <w:sz w:val="23"/>
          <w:szCs w:val="23"/>
        </w:rPr>
      </w:pPr>
      <w:r>
        <w:rPr>
          <w:b/>
          <w:bCs/>
          <w:sz w:val="23"/>
          <w:szCs w:val="23"/>
        </w:rPr>
        <w:t xml:space="preserve">Objective One - Creative Insight: Listening and Brokering </w:t>
      </w:r>
      <w:r>
        <w:rPr>
          <w:sz w:val="23"/>
          <w:szCs w:val="23"/>
        </w:rPr>
        <w:t xml:space="preserve">By 2020 we will have built relevant and detailed insight in all 8 countries in the Cluster to better connect contemporary Britain and Southern Africa. We will do this through partnerships and brokering for mutual understanding and shared purpose. </w:t>
      </w:r>
    </w:p>
    <w:p w:rsidR="006B0609" w:rsidRDefault="006B0609" w:rsidP="0075390D">
      <w:pPr>
        <w:pStyle w:val="Default"/>
        <w:ind w:left="284"/>
        <w:rPr>
          <w:sz w:val="23"/>
          <w:szCs w:val="23"/>
        </w:rPr>
      </w:pPr>
      <w:r>
        <w:rPr>
          <w:b/>
          <w:bCs/>
          <w:sz w:val="23"/>
          <w:szCs w:val="23"/>
        </w:rPr>
        <w:t xml:space="preserve">Objective Two - Creative Opportunities: Art and Skills </w:t>
      </w:r>
      <w:proofErr w:type="gramStart"/>
      <w:r>
        <w:rPr>
          <w:sz w:val="23"/>
          <w:szCs w:val="23"/>
        </w:rPr>
        <w:t>To</w:t>
      </w:r>
      <w:proofErr w:type="gramEnd"/>
      <w:r>
        <w:rPr>
          <w:sz w:val="23"/>
          <w:szCs w:val="23"/>
        </w:rPr>
        <w:t xml:space="preserve"> strengthen the professionalization of the creative sector (Southern Africa cluster and UK) in artistic, digital and entrepreneurial means by 2020. We will do this through co-creation, collaboration, projects and experiential exchanges between the countries. </w:t>
      </w:r>
    </w:p>
    <w:p w:rsidR="006B0609" w:rsidRDefault="006B0609" w:rsidP="0075390D">
      <w:pPr>
        <w:ind w:left="284"/>
        <w:rPr>
          <w:rFonts w:ascii="Arial" w:hAnsi="Arial" w:cs="Arial"/>
          <w:sz w:val="23"/>
          <w:szCs w:val="23"/>
        </w:rPr>
      </w:pPr>
      <w:r w:rsidRPr="006B0609">
        <w:rPr>
          <w:rFonts w:ascii="Arial" w:hAnsi="Arial" w:cs="Arial"/>
          <w:b/>
          <w:bCs/>
          <w:sz w:val="23"/>
          <w:szCs w:val="23"/>
        </w:rPr>
        <w:t xml:space="preserve">Objective Three - Creative Communities: Networks and perception change </w:t>
      </w:r>
      <w:proofErr w:type="gramStart"/>
      <w:r w:rsidRPr="006B0609">
        <w:rPr>
          <w:rFonts w:ascii="Arial" w:hAnsi="Arial" w:cs="Arial"/>
          <w:sz w:val="23"/>
          <w:szCs w:val="23"/>
        </w:rPr>
        <w:t>To</w:t>
      </w:r>
      <w:proofErr w:type="gramEnd"/>
      <w:r w:rsidRPr="006B0609">
        <w:rPr>
          <w:rFonts w:ascii="Arial" w:hAnsi="Arial" w:cs="Arial"/>
          <w:sz w:val="23"/>
          <w:szCs w:val="23"/>
        </w:rPr>
        <w:t xml:space="preserve"> deepen and build a greater understanding and connection between contemporary UK and cluster countries so they may work more effectively together artistically, socially and economically.</w:t>
      </w:r>
    </w:p>
    <w:p w:rsidR="006B0609" w:rsidRDefault="006B0609" w:rsidP="006B0609">
      <w:pPr>
        <w:rPr>
          <w:rFonts w:ascii="Arial" w:hAnsi="Arial" w:cs="Arial"/>
          <w:sz w:val="23"/>
          <w:szCs w:val="23"/>
        </w:rPr>
      </w:pPr>
    </w:p>
    <w:p w:rsidR="006B0609" w:rsidRDefault="006B0609" w:rsidP="006B0609">
      <w:pPr>
        <w:rPr>
          <w:rFonts w:ascii="Arial" w:hAnsi="Arial" w:cs="Arial"/>
          <w:sz w:val="23"/>
          <w:szCs w:val="23"/>
        </w:rPr>
      </w:pPr>
    </w:p>
    <w:p w:rsidR="006B0609" w:rsidRPr="006B0609" w:rsidRDefault="006B0609" w:rsidP="006B0609">
      <w:pPr>
        <w:rPr>
          <w:rFonts w:ascii="Arial" w:hAnsi="Arial" w:cs="Arial"/>
          <w:b/>
          <w:sz w:val="23"/>
          <w:szCs w:val="23"/>
        </w:rPr>
      </w:pPr>
      <w:r w:rsidRPr="006B0609">
        <w:rPr>
          <w:rFonts w:ascii="Arial" w:hAnsi="Arial" w:cs="Arial"/>
          <w:b/>
          <w:sz w:val="23"/>
          <w:szCs w:val="23"/>
        </w:rPr>
        <w:t>b. British Council Literature</w:t>
      </w:r>
    </w:p>
    <w:p w:rsidR="006B0609" w:rsidRDefault="006B0609" w:rsidP="006B0609">
      <w:pPr>
        <w:rPr>
          <w:rFonts w:ascii="Arial" w:hAnsi="Arial" w:cs="Arial"/>
          <w:sz w:val="23"/>
          <w:szCs w:val="23"/>
        </w:rPr>
      </w:pPr>
      <w:r>
        <w:rPr>
          <w:rFonts w:ascii="Arial" w:hAnsi="Arial" w:cs="Arial"/>
          <w:sz w:val="23"/>
          <w:szCs w:val="23"/>
        </w:rPr>
        <w:t>At British Council Literature w</w:t>
      </w:r>
      <w:r w:rsidRPr="006B0609">
        <w:rPr>
          <w:rFonts w:ascii="Arial" w:hAnsi="Arial" w:cs="Arial"/>
          <w:sz w:val="23"/>
          <w:szCs w:val="23"/>
        </w:rPr>
        <w:t>e work with hundreds of writers and literature partners to develop innovative projects and collaborations</w:t>
      </w:r>
      <w:r>
        <w:rPr>
          <w:rFonts w:ascii="Arial" w:hAnsi="Arial" w:cs="Arial"/>
          <w:sz w:val="23"/>
          <w:szCs w:val="23"/>
        </w:rPr>
        <w:t>.</w:t>
      </w:r>
      <w:r w:rsidR="00AC2C52">
        <w:rPr>
          <w:rFonts w:ascii="Arial" w:hAnsi="Arial" w:cs="Arial"/>
          <w:sz w:val="23"/>
          <w:szCs w:val="23"/>
        </w:rPr>
        <w:t xml:space="preserve"> Our work contributes to the British Council’s aim to create </w:t>
      </w:r>
      <w:r w:rsidR="00AC2C52" w:rsidRPr="00AC2C52">
        <w:rPr>
          <w:rFonts w:ascii="Arial" w:hAnsi="Arial" w:cs="Arial"/>
          <w:sz w:val="23"/>
          <w:szCs w:val="23"/>
        </w:rPr>
        <w:t>‘a friendly knowledge and understanding’ between the people of the UK and wider world</w:t>
      </w:r>
      <w:r w:rsidR="00AC2C52">
        <w:rPr>
          <w:rFonts w:ascii="Arial" w:hAnsi="Arial" w:cs="Arial"/>
          <w:sz w:val="23"/>
          <w:szCs w:val="23"/>
        </w:rPr>
        <w:t>.</w:t>
      </w:r>
    </w:p>
    <w:p w:rsidR="006B0609" w:rsidRDefault="006B0609" w:rsidP="006B0609">
      <w:pPr>
        <w:rPr>
          <w:rFonts w:ascii="Arial" w:hAnsi="Arial" w:cs="Arial"/>
          <w:sz w:val="23"/>
          <w:szCs w:val="23"/>
        </w:rPr>
      </w:pPr>
    </w:p>
    <w:p w:rsidR="00AC2C52" w:rsidRDefault="006B0609" w:rsidP="006B0609">
      <w:pPr>
        <w:rPr>
          <w:rFonts w:ascii="Arial" w:hAnsi="Arial" w:cs="Arial"/>
          <w:sz w:val="23"/>
          <w:szCs w:val="23"/>
        </w:rPr>
      </w:pPr>
      <w:r w:rsidRPr="006B0609">
        <w:rPr>
          <w:rFonts w:ascii="Arial" w:hAnsi="Arial" w:cs="Arial"/>
          <w:sz w:val="23"/>
          <w:szCs w:val="23"/>
        </w:rPr>
        <w:lastRenderedPageBreak/>
        <w:t xml:space="preserve">The Literature team in the UK work together with the arts managers in British Council offices in more than 100 countries around the world to create programmes that help to build those important connections and increase mutual knowledge and understanding. We work with individuals and organisations from all parts of the UK literature sector and their international counterparts. Each programme is different, tailored to the cultural relations priorities of the country, but in all our programmes we focus on </w:t>
      </w:r>
    </w:p>
    <w:p w:rsidR="00AC2C52" w:rsidRDefault="006B0609" w:rsidP="00AC2C52">
      <w:pPr>
        <w:pStyle w:val="ListParagraph"/>
        <w:numPr>
          <w:ilvl w:val="0"/>
          <w:numId w:val="6"/>
        </w:numPr>
        <w:rPr>
          <w:rFonts w:ascii="Arial" w:hAnsi="Arial" w:cs="Arial"/>
          <w:sz w:val="23"/>
          <w:szCs w:val="23"/>
        </w:rPr>
      </w:pPr>
      <w:r w:rsidRPr="00AC2C52">
        <w:rPr>
          <w:rFonts w:ascii="Arial" w:hAnsi="Arial" w:cs="Arial"/>
          <w:sz w:val="23"/>
          <w:szCs w:val="23"/>
        </w:rPr>
        <w:t xml:space="preserve">creating international opportunities for emerging and mid-list writers; </w:t>
      </w:r>
    </w:p>
    <w:p w:rsidR="00AC2C52" w:rsidRDefault="006B0609" w:rsidP="00AC2C52">
      <w:pPr>
        <w:pStyle w:val="ListParagraph"/>
        <w:numPr>
          <w:ilvl w:val="0"/>
          <w:numId w:val="6"/>
        </w:numPr>
        <w:rPr>
          <w:rFonts w:ascii="Arial" w:hAnsi="Arial" w:cs="Arial"/>
          <w:sz w:val="23"/>
          <w:szCs w:val="23"/>
        </w:rPr>
      </w:pPr>
      <w:r w:rsidRPr="00AC2C52">
        <w:rPr>
          <w:rFonts w:ascii="Arial" w:hAnsi="Arial" w:cs="Arial"/>
          <w:sz w:val="23"/>
          <w:szCs w:val="23"/>
        </w:rPr>
        <w:t>building an international network for the next gene</w:t>
      </w:r>
      <w:r w:rsidR="00AC2C52">
        <w:rPr>
          <w:rFonts w:ascii="Arial" w:hAnsi="Arial" w:cs="Arial"/>
          <w:sz w:val="23"/>
          <w:szCs w:val="23"/>
        </w:rPr>
        <w:t xml:space="preserve">ration of literature producers; </w:t>
      </w:r>
      <w:r w:rsidRPr="00AC2C52">
        <w:rPr>
          <w:rFonts w:ascii="Arial" w:hAnsi="Arial" w:cs="Arial"/>
          <w:sz w:val="23"/>
          <w:szCs w:val="23"/>
        </w:rPr>
        <w:t xml:space="preserve">and </w:t>
      </w:r>
    </w:p>
    <w:p w:rsidR="006B0609" w:rsidRPr="00AC2C52" w:rsidRDefault="006B0609" w:rsidP="00AC2C52">
      <w:pPr>
        <w:pStyle w:val="ListParagraph"/>
        <w:numPr>
          <w:ilvl w:val="0"/>
          <w:numId w:val="6"/>
        </w:numPr>
        <w:rPr>
          <w:rFonts w:ascii="Arial" w:hAnsi="Arial" w:cs="Arial"/>
          <w:sz w:val="23"/>
          <w:szCs w:val="23"/>
        </w:rPr>
      </w:pPr>
      <w:proofErr w:type="gramStart"/>
      <w:r w:rsidRPr="00AC2C52">
        <w:rPr>
          <w:rFonts w:ascii="Arial" w:hAnsi="Arial" w:cs="Arial"/>
          <w:sz w:val="23"/>
          <w:szCs w:val="23"/>
        </w:rPr>
        <w:t>raising</w:t>
      </w:r>
      <w:proofErr w:type="gramEnd"/>
      <w:r w:rsidRPr="00AC2C52">
        <w:rPr>
          <w:rFonts w:ascii="Arial" w:hAnsi="Arial" w:cs="Arial"/>
          <w:sz w:val="23"/>
          <w:szCs w:val="23"/>
        </w:rPr>
        <w:t xml:space="preserve"> awareness of UK literature areas of strength that are less well known abroad.</w:t>
      </w:r>
    </w:p>
    <w:p w:rsidR="006B0609" w:rsidRDefault="006B0609" w:rsidP="006B0609">
      <w:pPr>
        <w:rPr>
          <w:rFonts w:ascii="Arial" w:hAnsi="Arial" w:cs="Arial"/>
          <w:sz w:val="23"/>
          <w:szCs w:val="23"/>
        </w:rPr>
      </w:pPr>
    </w:p>
    <w:p w:rsidR="006B0609" w:rsidRPr="006B0609" w:rsidRDefault="006B0609" w:rsidP="006B0609">
      <w:pPr>
        <w:rPr>
          <w:rFonts w:ascii="Arial" w:hAnsi="Arial" w:cs="Arial"/>
          <w:sz w:val="23"/>
          <w:szCs w:val="23"/>
        </w:rPr>
      </w:pPr>
      <w:r w:rsidRPr="006B0609">
        <w:rPr>
          <w:rFonts w:ascii="Arial" w:hAnsi="Arial" w:cs="Arial"/>
          <w:sz w:val="23"/>
          <w:szCs w:val="23"/>
        </w:rPr>
        <w:t>We form part of the British Council Arts Group, which works across 109 countries to build trust and opportunity for the UK through the exchange of knowledge, experience and ideas worldwide.</w:t>
      </w:r>
    </w:p>
    <w:p w:rsidR="006B0609" w:rsidRDefault="006B0609" w:rsidP="006B0609">
      <w:pPr>
        <w:rPr>
          <w:rFonts w:ascii="Arial" w:hAnsi="Arial" w:cs="Arial"/>
          <w:sz w:val="23"/>
          <w:szCs w:val="23"/>
        </w:rPr>
      </w:pPr>
    </w:p>
    <w:p w:rsidR="006B0609" w:rsidRDefault="006B0609" w:rsidP="006B0609">
      <w:pPr>
        <w:rPr>
          <w:rFonts w:ascii="Arial" w:hAnsi="Arial" w:cs="Arial"/>
          <w:sz w:val="23"/>
          <w:szCs w:val="23"/>
        </w:rPr>
      </w:pPr>
    </w:p>
    <w:p w:rsidR="006B0609" w:rsidRDefault="006B0609" w:rsidP="006B0609">
      <w:pPr>
        <w:pStyle w:val="Default"/>
      </w:pPr>
    </w:p>
    <w:p w:rsidR="006B0609" w:rsidRDefault="006B0609" w:rsidP="006B0609">
      <w:pPr>
        <w:pStyle w:val="Default"/>
        <w:rPr>
          <w:sz w:val="23"/>
          <w:szCs w:val="23"/>
        </w:rPr>
      </w:pPr>
      <w:r>
        <w:rPr>
          <w:b/>
          <w:bCs/>
          <w:sz w:val="23"/>
          <w:szCs w:val="23"/>
        </w:rPr>
        <w:t xml:space="preserve">c. Useful links and resources: </w:t>
      </w:r>
    </w:p>
    <w:p w:rsidR="006B0609" w:rsidRDefault="006B0609" w:rsidP="006B0609">
      <w:pPr>
        <w:pStyle w:val="Default"/>
        <w:rPr>
          <w:sz w:val="23"/>
          <w:szCs w:val="23"/>
        </w:rPr>
      </w:pPr>
    </w:p>
    <w:p w:rsidR="006B0609" w:rsidRDefault="006B0609" w:rsidP="006B0609">
      <w:pPr>
        <w:pStyle w:val="Default"/>
        <w:rPr>
          <w:sz w:val="23"/>
          <w:szCs w:val="23"/>
        </w:rPr>
      </w:pPr>
      <w:r>
        <w:rPr>
          <w:sz w:val="23"/>
          <w:szCs w:val="23"/>
        </w:rPr>
        <w:t xml:space="preserve">For more information on our work in Literature please visit: </w:t>
      </w:r>
      <w:hyperlink r:id="rId7" w:history="1">
        <w:r w:rsidRPr="00A57223">
          <w:rPr>
            <w:rStyle w:val="Hyperlink"/>
            <w:sz w:val="23"/>
            <w:szCs w:val="23"/>
          </w:rPr>
          <w:t>https://literature.britishcouncil.org/</w:t>
        </w:r>
      </w:hyperlink>
      <w:r>
        <w:rPr>
          <w:sz w:val="23"/>
          <w:szCs w:val="23"/>
        </w:rPr>
        <w:t xml:space="preserve"> </w:t>
      </w:r>
    </w:p>
    <w:p w:rsidR="006B0609" w:rsidRDefault="006B0609" w:rsidP="006B0609">
      <w:pPr>
        <w:pStyle w:val="Default"/>
        <w:rPr>
          <w:sz w:val="23"/>
          <w:szCs w:val="23"/>
        </w:rPr>
      </w:pPr>
    </w:p>
    <w:p w:rsidR="006B0609" w:rsidRDefault="006B0609" w:rsidP="006B0609">
      <w:pPr>
        <w:pStyle w:val="Default"/>
        <w:rPr>
          <w:sz w:val="23"/>
          <w:szCs w:val="23"/>
        </w:rPr>
      </w:pPr>
    </w:p>
    <w:p w:rsidR="006B0609" w:rsidRDefault="006B0609" w:rsidP="006B0609">
      <w:pPr>
        <w:pStyle w:val="Default"/>
        <w:rPr>
          <w:sz w:val="23"/>
          <w:szCs w:val="23"/>
        </w:rPr>
      </w:pPr>
      <w:r>
        <w:rPr>
          <w:sz w:val="23"/>
          <w:szCs w:val="23"/>
        </w:rPr>
        <w:t xml:space="preserve">For more information about British Council Arts and Sub-Saharan Arts please visit: </w:t>
      </w:r>
    </w:p>
    <w:p w:rsidR="006B0609" w:rsidRDefault="006B0609" w:rsidP="006B0609">
      <w:pPr>
        <w:pStyle w:val="Default"/>
        <w:rPr>
          <w:sz w:val="23"/>
          <w:szCs w:val="23"/>
        </w:rPr>
      </w:pPr>
    </w:p>
    <w:p w:rsidR="006B0609" w:rsidRPr="006B0609" w:rsidRDefault="00C36D50" w:rsidP="006B0609">
      <w:pPr>
        <w:pStyle w:val="Default"/>
        <w:rPr>
          <w:sz w:val="23"/>
          <w:szCs w:val="23"/>
        </w:rPr>
      </w:pPr>
      <w:hyperlink r:id="rId8" w:history="1">
        <w:r w:rsidR="006B0609" w:rsidRPr="006B0609">
          <w:rPr>
            <w:rStyle w:val="Hyperlink"/>
            <w:sz w:val="23"/>
            <w:szCs w:val="23"/>
          </w:rPr>
          <w:t>https://www.britishcouncil.org/arts</w:t>
        </w:r>
      </w:hyperlink>
      <w:r w:rsidR="006B0609" w:rsidRPr="006B0609">
        <w:rPr>
          <w:sz w:val="23"/>
          <w:szCs w:val="23"/>
        </w:rPr>
        <w:t xml:space="preserve">  </w:t>
      </w:r>
    </w:p>
    <w:p w:rsidR="006B0609" w:rsidRPr="006B0609" w:rsidRDefault="006B0609" w:rsidP="006B0609">
      <w:pPr>
        <w:pStyle w:val="Default"/>
        <w:rPr>
          <w:sz w:val="23"/>
          <w:szCs w:val="23"/>
        </w:rPr>
      </w:pPr>
    </w:p>
    <w:p w:rsidR="006B0609" w:rsidRPr="006B0609" w:rsidRDefault="00C36D50" w:rsidP="006B0609">
      <w:pPr>
        <w:pStyle w:val="Default"/>
        <w:rPr>
          <w:sz w:val="23"/>
          <w:szCs w:val="23"/>
        </w:rPr>
      </w:pPr>
      <w:hyperlink r:id="rId9" w:history="1">
        <w:r w:rsidR="006B0609" w:rsidRPr="006B0609">
          <w:rPr>
            <w:rStyle w:val="Hyperlink"/>
            <w:sz w:val="23"/>
            <w:szCs w:val="23"/>
          </w:rPr>
          <w:t>https://www.britishcouncil.org/organisation/history/sub-saharan-africa</w:t>
        </w:r>
      </w:hyperlink>
      <w:r w:rsidR="006B0609" w:rsidRPr="006B0609">
        <w:rPr>
          <w:sz w:val="23"/>
          <w:szCs w:val="23"/>
        </w:rPr>
        <w:t xml:space="preserve">  </w:t>
      </w:r>
    </w:p>
    <w:p w:rsidR="006B0609" w:rsidRPr="006B0609" w:rsidRDefault="006B0609" w:rsidP="006B0609">
      <w:pPr>
        <w:rPr>
          <w:rFonts w:ascii="Arial" w:hAnsi="Arial" w:cs="Arial"/>
          <w:sz w:val="23"/>
          <w:szCs w:val="23"/>
        </w:rPr>
      </w:pPr>
    </w:p>
    <w:p w:rsidR="006B0609" w:rsidRPr="006B0609" w:rsidRDefault="00C36D50" w:rsidP="006B0609">
      <w:pPr>
        <w:rPr>
          <w:rFonts w:ascii="Arial" w:hAnsi="Arial" w:cs="Arial"/>
        </w:rPr>
      </w:pPr>
      <w:hyperlink r:id="rId10" w:history="1">
        <w:r w:rsidR="006B0609" w:rsidRPr="006B0609">
          <w:rPr>
            <w:rStyle w:val="Hyperlink"/>
            <w:rFonts w:ascii="Arial" w:hAnsi="Arial" w:cs="Arial"/>
            <w:sz w:val="23"/>
            <w:szCs w:val="23"/>
          </w:rPr>
          <w:t>https://www.britishcouncil.org/east-africa-arts/about</w:t>
        </w:r>
      </w:hyperlink>
      <w:r w:rsidR="006B0609" w:rsidRPr="006B0609">
        <w:rPr>
          <w:rFonts w:ascii="Arial" w:hAnsi="Arial" w:cs="Arial"/>
          <w:sz w:val="23"/>
          <w:szCs w:val="23"/>
        </w:rPr>
        <w:t xml:space="preserve"> </w:t>
      </w:r>
    </w:p>
    <w:p w:rsidR="006B0609" w:rsidRPr="006B0609" w:rsidRDefault="006B0609">
      <w:pPr>
        <w:rPr>
          <w:rFonts w:ascii="Arial" w:hAnsi="Arial" w:cs="Arial"/>
        </w:rPr>
      </w:pPr>
    </w:p>
    <w:sectPr w:rsidR="006B0609" w:rsidRPr="006B0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5D7"/>
    <w:multiLevelType w:val="hybridMultilevel"/>
    <w:tmpl w:val="D62E4E14"/>
    <w:lvl w:ilvl="0" w:tplc="92C8761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B5DC3"/>
    <w:multiLevelType w:val="hybridMultilevel"/>
    <w:tmpl w:val="E9923E6A"/>
    <w:lvl w:ilvl="0" w:tplc="92C876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C0E98"/>
    <w:multiLevelType w:val="multilevel"/>
    <w:tmpl w:val="FBD0DCE8"/>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nsid w:val="2FC026B5"/>
    <w:multiLevelType w:val="hybridMultilevel"/>
    <w:tmpl w:val="432A17D0"/>
    <w:lvl w:ilvl="0" w:tplc="92C876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6382A"/>
    <w:multiLevelType w:val="hybridMultilevel"/>
    <w:tmpl w:val="AE6C0E5C"/>
    <w:lvl w:ilvl="0" w:tplc="92C8761E">
      <w:start w:val="1"/>
      <w:numFmt w:val="bullet"/>
      <w:lvlText w:val="-"/>
      <w:lvlJc w:val="left"/>
      <w:pPr>
        <w:ind w:left="720" w:hanging="360"/>
      </w:pPr>
      <w:rPr>
        <w:rFonts w:ascii="Arial" w:eastAsiaTheme="minorHAnsi" w:hAnsi="Arial" w:cs="Arial" w:hint="default"/>
      </w:rPr>
    </w:lvl>
    <w:lvl w:ilvl="1" w:tplc="20F23CE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8245F3"/>
    <w:multiLevelType w:val="multilevel"/>
    <w:tmpl w:val="8D2EC5D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nsid w:val="73EE3403"/>
    <w:multiLevelType w:val="hybridMultilevel"/>
    <w:tmpl w:val="3AAA10E0"/>
    <w:lvl w:ilvl="0" w:tplc="92C876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45"/>
    <w:rsid w:val="00004760"/>
    <w:rsid w:val="000178A9"/>
    <w:rsid w:val="00017FC7"/>
    <w:rsid w:val="000300E4"/>
    <w:rsid w:val="00032ACB"/>
    <w:rsid w:val="000413C7"/>
    <w:rsid w:val="00041596"/>
    <w:rsid w:val="00041940"/>
    <w:rsid w:val="00046B16"/>
    <w:rsid w:val="00052AE7"/>
    <w:rsid w:val="00056CDE"/>
    <w:rsid w:val="00062A33"/>
    <w:rsid w:val="00063256"/>
    <w:rsid w:val="00063A7B"/>
    <w:rsid w:val="000647C7"/>
    <w:rsid w:val="00076A23"/>
    <w:rsid w:val="00077A55"/>
    <w:rsid w:val="000907FE"/>
    <w:rsid w:val="000A3827"/>
    <w:rsid w:val="000B2DD2"/>
    <w:rsid w:val="000B4D46"/>
    <w:rsid w:val="000B5A9C"/>
    <w:rsid w:val="000B6175"/>
    <w:rsid w:val="000C0F29"/>
    <w:rsid w:val="000C2D8F"/>
    <w:rsid w:val="000C3421"/>
    <w:rsid w:val="000C5482"/>
    <w:rsid w:val="000C5DF5"/>
    <w:rsid w:val="000C7399"/>
    <w:rsid w:val="000D1007"/>
    <w:rsid w:val="000D12B6"/>
    <w:rsid w:val="000D28AC"/>
    <w:rsid w:val="000E00C0"/>
    <w:rsid w:val="000E42D2"/>
    <w:rsid w:val="000F01A6"/>
    <w:rsid w:val="000F2C1B"/>
    <w:rsid w:val="0010117A"/>
    <w:rsid w:val="00101EA1"/>
    <w:rsid w:val="00103956"/>
    <w:rsid w:val="00103DA8"/>
    <w:rsid w:val="001063FF"/>
    <w:rsid w:val="0011096F"/>
    <w:rsid w:val="00111FB5"/>
    <w:rsid w:val="0011337B"/>
    <w:rsid w:val="001217B5"/>
    <w:rsid w:val="001219B4"/>
    <w:rsid w:val="00131E89"/>
    <w:rsid w:val="001336E2"/>
    <w:rsid w:val="00135EB6"/>
    <w:rsid w:val="001370B3"/>
    <w:rsid w:val="00140D46"/>
    <w:rsid w:val="001416DA"/>
    <w:rsid w:val="00147A9C"/>
    <w:rsid w:val="00150C3C"/>
    <w:rsid w:val="00154E6D"/>
    <w:rsid w:val="00156013"/>
    <w:rsid w:val="00167808"/>
    <w:rsid w:val="0017558F"/>
    <w:rsid w:val="00177862"/>
    <w:rsid w:val="0018443F"/>
    <w:rsid w:val="00184B6A"/>
    <w:rsid w:val="00187C78"/>
    <w:rsid w:val="001A1068"/>
    <w:rsid w:val="001A493B"/>
    <w:rsid w:val="001B197A"/>
    <w:rsid w:val="001B2C3D"/>
    <w:rsid w:val="001B3D58"/>
    <w:rsid w:val="001C3E47"/>
    <w:rsid w:val="001C62CE"/>
    <w:rsid w:val="001D35B7"/>
    <w:rsid w:val="001D3DC4"/>
    <w:rsid w:val="001D65DC"/>
    <w:rsid w:val="001D74E6"/>
    <w:rsid w:val="001D7D22"/>
    <w:rsid w:val="001E3562"/>
    <w:rsid w:val="001E3764"/>
    <w:rsid w:val="001E5262"/>
    <w:rsid w:val="001E54FF"/>
    <w:rsid w:val="001F044C"/>
    <w:rsid w:val="001F1773"/>
    <w:rsid w:val="001F2DB4"/>
    <w:rsid w:val="001F436C"/>
    <w:rsid w:val="002066AD"/>
    <w:rsid w:val="0021288C"/>
    <w:rsid w:val="0021327D"/>
    <w:rsid w:val="00223600"/>
    <w:rsid w:val="0022369D"/>
    <w:rsid w:val="002504B6"/>
    <w:rsid w:val="00250B6B"/>
    <w:rsid w:val="00253D53"/>
    <w:rsid w:val="002544A3"/>
    <w:rsid w:val="0025696F"/>
    <w:rsid w:val="00261543"/>
    <w:rsid w:val="0027493A"/>
    <w:rsid w:val="00276D22"/>
    <w:rsid w:val="0027748F"/>
    <w:rsid w:val="00282C7F"/>
    <w:rsid w:val="0028503E"/>
    <w:rsid w:val="00287204"/>
    <w:rsid w:val="00293CDA"/>
    <w:rsid w:val="002A0E26"/>
    <w:rsid w:val="002A3188"/>
    <w:rsid w:val="002A35BF"/>
    <w:rsid w:val="002B3081"/>
    <w:rsid w:val="002B4BFB"/>
    <w:rsid w:val="002B6F50"/>
    <w:rsid w:val="002D3240"/>
    <w:rsid w:val="002D713F"/>
    <w:rsid w:val="002E3183"/>
    <w:rsid w:val="002E3BA7"/>
    <w:rsid w:val="002E5F56"/>
    <w:rsid w:val="002F00FD"/>
    <w:rsid w:val="002F2AEF"/>
    <w:rsid w:val="002F5B8D"/>
    <w:rsid w:val="00300952"/>
    <w:rsid w:val="00300C9A"/>
    <w:rsid w:val="003015A7"/>
    <w:rsid w:val="003063C0"/>
    <w:rsid w:val="00311989"/>
    <w:rsid w:val="00313D9F"/>
    <w:rsid w:val="00322F26"/>
    <w:rsid w:val="00322F91"/>
    <w:rsid w:val="00323061"/>
    <w:rsid w:val="00323AF4"/>
    <w:rsid w:val="00324097"/>
    <w:rsid w:val="00324AF6"/>
    <w:rsid w:val="00330827"/>
    <w:rsid w:val="003308E3"/>
    <w:rsid w:val="0033275F"/>
    <w:rsid w:val="00332A92"/>
    <w:rsid w:val="00332BF2"/>
    <w:rsid w:val="00335390"/>
    <w:rsid w:val="00341F88"/>
    <w:rsid w:val="0034561D"/>
    <w:rsid w:val="0035339B"/>
    <w:rsid w:val="00354598"/>
    <w:rsid w:val="00356ADE"/>
    <w:rsid w:val="00364AA5"/>
    <w:rsid w:val="00364D87"/>
    <w:rsid w:val="00365318"/>
    <w:rsid w:val="0036742C"/>
    <w:rsid w:val="00367925"/>
    <w:rsid w:val="003703B9"/>
    <w:rsid w:val="003703F2"/>
    <w:rsid w:val="0037553B"/>
    <w:rsid w:val="0038182C"/>
    <w:rsid w:val="00396000"/>
    <w:rsid w:val="00396ED4"/>
    <w:rsid w:val="003B0381"/>
    <w:rsid w:val="003B52A5"/>
    <w:rsid w:val="003B6683"/>
    <w:rsid w:val="003C0458"/>
    <w:rsid w:val="003C2EE0"/>
    <w:rsid w:val="003C3FE9"/>
    <w:rsid w:val="003D43B1"/>
    <w:rsid w:val="003D7C30"/>
    <w:rsid w:val="003E0BAB"/>
    <w:rsid w:val="003E126E"/>
    <w:rsid w:val="003E32A7"/>
    <w:rsid w:val="003E399C"/>
    <w:rsid w:val="003E658A"/>
    <w:rsid w:val="003F1DC5"/>
    <w:rsid w:val="003F6BB1"/>
    <w:rsid w:val="004016D1"/>
    <w:rsid w:val="0040293A"/>
    <w:rsid w:val="004048F9"/>
    <w:rsid w:val="00406636"/>
    <w:rsid w:val="00407820"/>
    <w:rsid w:val="00407A04"/>
    <w:rsid w:val="00410679"/>
    <w:rsid w:val="00411C03"/>
    <w:rsid w:val="00415272"/>
    <w:rsid w:val="004212DF"/>
    <w:rsid w:val="004216E2"/>
    <w:rsid w:val="00424ABD"/>
    <w:rsid w:val="00436378"/>
    <w:rsid w:val="004375E5"/>
    <w:rsid w:val="00441428"/>
    <w:rsid w:val="00444151"/>
    <w:rsid w:val="00451415"/>
    <w:rsid w:val="00453748"/>
    <w:rsid w:val="004537DE"/>
    <w:rsid w:val="0045590C"/>
    <w:rsid w:val="00457037"/>
    <w:rsid w:val="00460101"/>
    <w:rsid w:val="00460BAB"/>
    <w:rsid w:val="00463406"/>
    <w:rsid w:val="004648AD"/>
    <w:rsid w:val="00464E73"/>
    <w:rsid w:val="00472EB6"/>
    <w:rsid w:val="00474B19"/>
    <w:rsid w:val="0047688F"/>
    <w:rsid w:val="0049226D"/>
    <w:rsid w:val="004A4F95"/>
    <w:rsid w:val="004B49C2"/>
    <w:rsid w:val="004B4ADF"/>
    <w:rsid w:val="004B740C"/>
    <w:rsid w:val="004C3F45"/>
    <w:rsid w:val="004C7D39"/>
    <w:rsid w:val="004D2B37"/>
    <w:rsid w:val="004E2941"/>
    <w:rsid w:val="004F2256"/>
    <w:rsid w:val="00501332"/>
    <w:rsid w:val="0050422C"/>
    <w:rsid w:val="0050527B"/>
    <w:rsid w:val="00505AE5"/>
    <w:rsid w:val="00511717"/>
    <w:rsid w:val="00512BE2"/>
    <w:rsid w:val="0051564D"/>
    <w:rsid w:val="0051739E"/>
    <w:rsid w:val="00517F52"/>
    <w:rsid w:val="00523753"/>
    <w:rsid w:val="00524588"/>
    <w:rsid w:val="00526D06"/>
    <w:rsid w:val="00526DBD"/>
    <w:rsid w:val="00527F48"/>
    <w:rsid w:val="00531D81"/>
    <w:rsid w:val="00531EFA"/>
    <w:rsid w:val="00533384"/>
    <w:rsid w:val="00533E45"/>
    <w:rsid w:val="00534587"/>
    <w:rsid w:val="00536262"/>
    <w:rsid w:val="0053699E"/>
    <w:rsid w:val="00546B06"/>
    <w:rsid w:val="00552320"/>
    <w:rsid w:val="00553C70"/>
    <w:rsid w:val="00556DC2"/>
    <w:rsid w:val="0056003F"/>
    <w:rsid w:val="0056792A"/>
    <w:rsid w:val="00572157"/>
    <w:rsid w:val="00583E61"/>
    <w:rsid w:val="00583E66"/>
    <w:rsid w:val="00586EC2"/>
    <w:rsid w:val="00590890"/>
    <w:rsid w:val="0059175E"/>
    <w:rsid w:val="00591994"/>
    <w:rsid w:val="005931F8"/>
    <w:rsid w:val="00595A27"/>
    <w:rsid w:val="0059663B"/>
    <w:rsid w:val="00596D57"/>
    <w:rsid w:val="005A2586"/>
    <w:rsid w:val="005A6A11"/>
    <w:rsid w:val="005B30ED"/>
    <w:rsid w:val="005B40B2"/>
    <w:rsid w:val="005B6122"/>
    <w:rsid w:val="005B76C8"/>
    <w:rsid w:val="005C0E2B"/>
    <w:rsid w:val="005C193C"/>
    <w:rsid w:val="005C2664"/>
    <w:rsid w:val="005C30F7"/>
    <w:rsid w:val="005C3B89"/>
    <w:rsid w:val="005C5430"/>
    <w:rsid w:val="005D39D1"/>
    <w:rsid w:val="005D4605"/>
    <w:rsid w:val="005D68DB"/>
    <w:rsid w:val="005D6E1E"/>
    <w:rsid w:val="005E34E3"/>
    <w:rsid w:val="005E5692"/>
    <w:rsid w:val="005E768E"/>
    <w:rsid w:val="005E7695"/>
    <w:rsid w:val="005F2F7F"/>
    <w:rsid w:val="005F3E04"/>
    <w:rsid w:val="005F6ED5"/>
    <w:rsid w:val="005F78C0"/>
    <w:rsid w:val="00601026"/>
    <w:rsid w:val="006026DB"/>
    <w:rsid w:val="0061124F"/>
    <w:rsid w:val="00612461"/>
    <w:rsid w:val="006141D9"/>
    <w:rsid w:val="00614BA6"/>
    <w:rsid w:val="00615A6B"/>
    <w:rsid w:val="006175DA"/>
    <w:rsid w:val="00626B12"/>
    <w:rsid w:val="00631F3D"/>
    <w:rsid w:val="00634570"/>
    <w:rsid w:val="006359FA"/>
    <w:rsid w:val="00636ADB"/>
    <w:rsid w:val="0064119A"/>
    <w:rsid w:val="00650810"/>
    <w:rsid w:val="00651AC2"/>
    <w:rsid w:val="0065225E"/>
    <w:rsid w:val="00654E68"/>
    <w:rsid w:val="00657702"/>
    <w:rsid w:val="00665FA3"/>
    <w:rsid w:val="00671EDC"/>
    <w:rsid w:val="00673845"/>
    <w:rsid w:val="00677393"/>
    <w:rsid w:val="0068020D"/>
    <w:rsid w:val="0068150D"/>
    <w:rsid w:val="00683EFA"/>
    <w:rsid w:val="00690E10"/>
    <w:rsid w:val="0069135B"/>
    <w:rsid w:val="006A4194"/>
    <w:rsid w:val="006B0609"/>
    <w:rsid w:val="006B2603"/>
    <w:rsid w:val="006B341A"/>
    <w:rsid w:val="006C5F43"/>
    <w:rsid w:val="006F0D0E"/>
    <w:rsid w:val="006F2410"/>
    <w:rsid w:val="006F289A"/>
    <w:rsid w:val="00705AD7"/>
    <w:rsid w:val="0070780B"/>
    <w:rsid w:val="007116E2"/>
    <w:rsid w:val="00716969"/>
    <w:rsid w:val="007179A1"/>
    <w:rsid w:val="00721760"/>
    <w:rsid w:val="00724FAF"/>
    <w:rsid w:val="007268E2"/>
    <w:rsid w:val="007348B9"/>
    <w:rsid w:val="0073564F"/>
    <w:rsid w:val="00736AFA"/>
    <w:rsid w:val="00740569"/>
    <w:rsid w:val="00743CB2"/>
    <w:rsid w:val="00747378"/>
    <w:rsid w:val="0075129E"/>
    <w:rsid w:val="0075390D"/>
    <w:rsid w:val="00755040"/>
    <w:rsid w:val="00766C2D"/>
    <w:rsid w:val="007711E5"/>
    <w:rsid w:val="00775BD5"/>
    <w:rsid w:val="00781F94"/>
    <w:rsid w:val="00782F18"/>
    <w:rsid w:val="0078723C"/>
    <w:rsid w:val="00790EB5"/>
    <w:rsid w:val="00796508"/>
    <w:rsid w:val="007A5977"/>
    <w:rsid w:val="007A59DF"/>
    <w:rsid w:val="007A7E83"/>
    <w:rsid w:val="007B6D07"/>
    <w:rsid w:val="007C43A8"/>
    <w:rsid w:val="007C59E3"/>
    <w:rsid w:val="007C5A72"/>
    <w:rsid w:val="007C660F"/>
    <w:rsid w:val="007C7488"/>
    <w:rsid w:val="007D14E4"/>
    <w:rsid w:val="007E2752"/>
    <w:rsid w:val="007E704A"/>
    <w:rsid w:val="007F33D7"/>
    <w:rsid w:val="007F452F"/>
    <w:rsid w:val="007F5C83"/>
    <w:rsid w:val="007F6C65"/>
    <w:rsid w:val="008102B6"/>
    <w:rsid w:val="00820303"/>
    <w:rsid w:val="00820342"/>
    <w:rsid w:val="008224AF"/>
    <w:rsid w:val="00825602"/>
    <w:rsid w:val="00832440"/>
    <w:rsid w:val="008369A8"/>
    <w:rsid w:val="00841261"/>
    <w:rsid w:val="0085190C"/>
    <w:rsid w:val="008526C4"/>
    <w:rsid w:val="00860D39"/>
    <w:rsid w:val="00863385"/>
    <w:rsid w:val="00865EA2"/>
    <w:rsid w:val="00866081"/>
    <w:rsid w:val="00867E2A"/>
    <w:rsid w:val="00871C68"/>
    <w:rsid w:val="00877AD5"/>
    <w:rsid w:val="008804B0"/>
    <w:rsid w:val="00881891"/>
    <w:rsid w:val="0088301D"/>
    <w:rsid w:val="00884895"/>
    <w:rsid w:val="00885B4C"/>
    <w:rsid w:val="00890D37"/>
    <w:rsid w:val="0089338A"/>
    <w:rsid w:val="0089392E"/>
    <w:rsid w:val="0089701D"/>
    <w:rsid w:val="0089783A"/>
    <w:rsid w:val="008B15F4"/>
    <w:rsid w:val="008B22AA"/>
    <w:rsid w:val="008B2855"/>
    <w:rsid w:val="008B62AC"/>
    <w:rsid w:val="008B63C8"/>
    <w:rsid w:val="008B7537"/>
    <w:rsid w:val="008C050D"/>
    <w:rsid w:val="008C31B9"/>
    <w:rsid w:val="008D0256"/>
    <w:rsid w:val="008D2554"/>
    <w:rsid w:val="008D27B5"/>
    <w:rsid w:val="008D3E3E"/>
    <w:rsid w:val="008D4253"/>
    <w:rsid w:val="008D4E8B"/>
    <w:rsid w:val="008E4458"/>
    <w:rsid w:val="008F7E40"/>
    <w:rsid w:val="009058B6"/>
    <w:rsid w:val="009123BA"/>
    <w:rsid w:val="00916238"/>
    <w:rsid w:val="009325A3"/>
    <w:rsid w:val="00942F49"/>
    <w:rsid w:val="009444D1"/>
    <w:rsid w:val="00945452"/>
    <w:rsid w:val="009476D7"/>
    <w:rsid w:val="0095579B"/>
    <w:rsid w:val="009560AC"/>
    <w:rsid w:val="0095652B"/>
    <w:rsid w:val="009568C2"/>
    <w:rsid w:val="009673F5"/>
    <w:rsid w:val="00976912"/>
    <w:rsid w:val="00980F83"/>
    <w:rsid w:val="009810A7"/>
    <w:rsid w:val="00981F81"/>
    <w:rsid w:val="00983DCC"/>
    <w:rsid w:val="00984EC6"/>
    <w:rsid w:val="00987E59"/>
    <w:rsid w:val="00987EB8"/>
    <w:rsid w:val="00993221"/>
    <w:rsid w:val="00993591"/>
    <w:rsid w:val="009A1DBB"/>
    <w:rsid w:val="009A20CB"/>
    <w:rsid w:val="009B0995"/>
    <w:rsid w:val="009B0BB9"/>
    <w:rsid w:val="009B3B69"/>
    <w:rsid w:val="009B4401"/>
    <w:rsid w:val="009B58EF"/>
    <w:rsid w:val="009B6095"/>
    <w:rsid w:val="009C29B6"/>
    <w:rsid w:val="009C33AB"/>
    <w:rsid w:val="009C5B14"/>
    <w:rsid w:val="009D2D15"/>
    <w:rsid w:val="009E3010"/>
    <w:rsid w:val="009E4B03"/>
    <w:rsid w:val="009F0C5C"/>
    <w:rsid w:val="009F160F"/>
    <w:rsid w:val="00A0091F"/>
    <w:rsid w:val="00A04023"/>
    <w:rsid w:val="00A06113"/>
    <w:rsid w:val="00A07C91"/>
    <w:rsid w:val="00A11840"/>
    <w:rsid w:val="00A11A0C"/>
    <w:rsid w:val="00A17CD7"/>
    <w:rsid w:val="00A204AC"/>
    <w:rsid w:val="00A213E1"/>
    <w:rsid w:val="00A21D88"/>
    <w:rsid w:val="00A21E55"/>
    <w:rsid w:val="00A23BCF"/>
    <w:rsid w:val="00A2467A"/>
    <w:rsid w:val="00A25030"/>
    <w:rsid w:val="00A252CF"/>
    <w:rsid w:val="00A30F56"/>
    <w:rsid w:val="00A31920"/>
    <w:rsid w:val="00A331FC"/>
    <w:rsid w:val="00A337B8"/>
    <w:rsid w:val="00A33D3E"/>
    <w:rsid w:val="00A33E45"/>
    <w:rsid w:val="00A37E21"/>
    <w:rsid w:val="00A4411E"/>
    <w:rsid w:val="00A569A6"/>
    <w:rsid w:val="00A6721E"/>
    <w:rsid w:val="00A70651"/>
    <w:rsid w:val="00A83D46"/>
    <w:rsid w:val="00A866A4"/>
    <w:rsid w:val="00A93C6E"/>
    <w:rsid w:val="00AC06DC"/>
    <w:rsid w:val="00AC2A77"/>
    <w:rsid w:val="00AC2C52"/>
    <w:rsid w:val="00AC5F2C"/>
    <w:rsid w:val="00AD134A"/>
    <w:rsid w:val="00AD1B03"/>
    <w:rsid w:val="00AD39F9"/>
    <w:rsid w:val="00AD4FC1"/>
    <w:rsid w:val="00AD5D49"/>
    <w:rsid w:val="00AE1040"/>
    <w:rsid w:val="00AE322D"/>
    <w:rsid w:val="00AE4D73"/>
    <w:rsid w:val="00AF182F"/>
    <w:rsid w:val="00AF19DC"/>
    <w:rsid w:val="00AF323F"/>
    <w:rsid w:val="00B01963"/>
    <w:rsid w:val="00B1038E"/>
    <w:rsid w:val="00B10A36"/>
    <w:rsid w:val="00B1166B"/>
    <w:rsid w:val="00B11EAF"/>
    <w:rsid w:val="00B12218"/>
    <w:rsid w:val="00B15AB4"/>
    <w:rsid w:val="00B31DAE"/>
    <w:rsid w:val="00B323D0"/>
    <w:rsid w:val="00B34887"/>
    <w:rsid w:val="00B42767"/>
    <w:rsid w:val="00B42C6D"/>
    <w:rsid w:val="00B43FFC"/>
    <w:rsid w:val="00B511D3"/>
    <w:rsid w:val="00B5402D"/>
    <w:rsid w:val="00B57492"/>
    <w:rsid w:val="00B57B31"/>
    <w:rsid w:val="00B61850"/>
    <w:rsid w:val="00B6279C"/>
    <w:rsid w:val="00B7078A"/>
    <w:rsid w:val="00B714FD"/>
    <w:rsid w:val="00B72D3D"/>
    <w:rsid w:val="00B7485D"/>
    <w:rsid w:val="00B7558A"/>
    <w:rsid w:val="00B807BD"/>
    <w:rsid w:val="00B85239"/>
    <w:rsid w:val="00B86908"/>
    <w:rsid w:val="00B9163B"/>
    <w:rsid w:val="00B91B62"/>
    <w:rsid w:val="00B94C2D"/>
    <w:rsid w:val="00B97072"/>
    <w:rsid w:val="00B97271"/>
    <w:rsid w:val="00BA1FBE"/>
    <w:rsid w:val="00BA7004"/>
    <w:rsid w:val="00BB04A9"/>
    <w:rsid w:val="00BB0A56"/>
    <w:rsid w:val="00BB1A7E"/>
    <w:rsid w:val="00BB25B0"/>
    <w:rsid w:val="00BB3D5F"/>
    <w:rsid w:val="00BB5363"/>
    <w:rsid w:val="00BC184A"/>
    <w:rsid w:val="00BD147A"/>
    <w:rsid w:val="00BD27A0"/>
    <w:rsid w:val="00BD42B0"/>
    <w:rsid w:val="00BD514F"/>
    <w:rsid w:val="00BE3705"/>
    <w:rsid w:val="00BE47FE"/>
    <w:rsid w:val="00BF528C"/>
    <w:rsid w:val="00C02967"/>
    <w:rsid w:val="00C03371"/>
    <w:rsid w:val="00C07DB9"/>
    <w:rsid w:val="00C10920"/>
    <w:rsid w:val="00C12537"/>
    <w:rsid w:val="00C15495"/>
    <w:rsid w:val="00C17572"/>
    <w:rsid w:val="00C2090A"/>
    <w:rsid w:val="00C2273D"/>
    <w:rsid w:val="00C24A5E"/>
    <w:rsid w:val="00C25797"/>
    <w:rsid w:val="00C27D81"/>
    <w:rsid w:val="00C36D50"/>
    <w:rsid w:val="00C45ED2"/>
    <w:rsid w:val="00C4758D"/>
    <w:rsid w:val="00C62097"/>
    <w:rsid w:val="00C647AC"/>
    <w:rsid w:val="00C65833"/>
    <w:rsid w:val="00C8291F"/>
    <w:rsid w:val="00C8554B"/>
    <w:rsid w:val="00C85577"/>
    <w:rsid w:val="00C91632"/>
    <w:rsid w:val="00C9459B"/>
    <w:rsid w:val="00CA22C2"/>
    <w:rsid w:val="00CA5A54"/>
    <w:rsid w:val="00CB07C4"/>
    <w:rsid w:val="00CB691F"/>
    <w:rsid w:val="00CC109B"/>
    <w:rsid w:val="00CC56A8"/>
    <w:rsid w:val="00CC671C"/>
    <w:rsid w:val="00CD3BB2"/>
    <w:rsid w:val="00CD675C"/>
    <w:rsid w:val="00CF06EF"/>
    <w:rsid w:val="00CF1625"/>
    <w:rsid w:val="00CF5229"/>
    <w:rsid w:val="00CF5298"/>
    <w:rsid w:val="00D0212E"/>
    <w:rsid w:val="00D02812"/>
    <w:rsid w:val="00D07205"/>
    <w:rsid w:val="00D10DF1"/>
    <w:rsid w:val="00D134AD"/>
    <w:rsid w:val="00D24293"/>
    <w:rsid w:val="00D31496"/>
    <w:rsid w:val="00D318C2"/>
    <w:rsid w:val="00D319DB"/>
    <w:rsid w:val="00D33BD8"/>
    <w:rsid w:val="00D37335"/>
    <w:rsid w:val="00D37885"/>
    <w:rsid w:val="00D43B58"/>
    <w:rsid w:val="00D44E9F"/>
    <w:rsid w:val="00D47169"/>
    <w:rsid w:val="00D47E23"/>
    <w:rsid w:val="00D55BBA"/>
    <w:rsid w:val="00D60B79"/>
    <w:rsid w:val="00D61B3A"/>
    <w:rsid w:val="00D638E2"/>
    <w:rsid w:val="00D66642"/>
    <w:rsid w:val="00D739E6"/>
    <w:rsid w:val="00D8421F"/>
    <w:rsid w:val="00D848C3"/>
    <w:rsid w:val="00D86241"/>
    <w:rsid w:val="00D967F0"/>
    <w:rsid w:val="00D97E0A"/>
    <w:rsid w:val="00DA43B4"/>
    <w:rsid w:val="00DA70DA"/>
    <w:rsid w:val="00DB1E60"/>
    <w:rsid w:val="00DB3C9B"/>
    <w:rsid w:val="00DC24CC"/>
    <w:rsid w:val="00DC2530"/>
    <w:rsid w:val="00DC5233"/>
    <w:rsid w:val="00DC5AA1"/>
    <w:rsid w:val="00DC6999"/>
    <w:rsid w:val="00DD2BE3"/>
    <w:rsid w:val="00DD36C2"/>
    <w:rsid w:val="00DE18BC"/>
    <w:rsid w:val="00DE3DC2"/>
    <w:rsid w:val="00DE721F"/>
    <w:rsid w:val="00DF013E"/>
    <w:rsid w:val="00DF06BF"/>
    <w:rsid w:val="00DF5A4D"/>
    <w:rsid w:val="00E006A3"/>
    <w:rsid w:val="00E00BF8"/>
    <w:rsid w:val="00E028BA"/>
    <w:rsid w:val="00E068D3"/>
    <w:rsid w:val="00E07A7D"/>
    <w:rsid w:val="00E13852"/>
    <w:rsid w:val="00E1569B"/>
    <w:rsid w:val="00E17B04"/>
    <w:rsid w:val="00E20881"/>
    <w:rsid w:val="00E208A1"/>
    <w:rsid w:val="00E22755"/>
    <w:rsid w:val="00E30F35"/>
    <w:rsid w:val="00E31C3D"/>
    <w:rsid w:val="00E33097"/>
    <w:rsid w:val="00E346A3"/>
    <w:rsid w:val="00E44CD2"/>
    <w:rsid w:val="00E510FF"/>
    <w:rsid w:val="00E57044"/>
    <w:rsid w:val="00E60717"/>
    <w:rsid w:val="00E657AE"/>
    <w:rsid w:val="00E70D8C"/>
    <w:rsid w:val="00E774A9"/>
    <w:rsid w:val="00E80B8E"/>
    <w:rsid w:val="00E81E83"/>
    <w:rsid w:val="00E821F9"/>
    <w:rsid w:val="00E8580B"/>
    <w:rsid w:val="00E85BDC"/>
    <w:rsid w:val="00E8736C"/>
    <w:rsid w:val="00E90219"/>
    <w:rsid w:val="00E9154D"/>
    <w:rsid w:val="00E9329E"/>
    <w:rsid w:val="00E94CD0"/>
    <w:rsid w:val="00E953BC"/>
    <w:rsid w:val="00E964DB"/>
    <w:rsid w:val="00E97CBB"/>
    <w:rsid w:val="00EA0F45"/>
    <w:rsid w:val="00EA4621"/>
    <w:rsid w:val="00EA7E49"/>
    <w:rsid w:val="00EB2649"/>
    <w:rsid w:val="00EC163A"/>
    <w:rsid w:val="00EC1812"/>
    <w:rsid w:val="00EC2DBE"/>
    <w:rsid w:val="00EC4D17"/>
    <w:rsid w:val="00ED2685"/>
    <w:rsid w:val="00ED5728"/>
    <w:rsid w:val="00EE2BFC"/>
    <w:rsid w:val="00F04770"/>
    <w:rsid w:val="00F12E82"/>
    <w:rsid w:val="00F13F64"/>
    <w:rsid w:val="00F2180D"/>
    <w:rsid w:val="00F23063"/>
    <w:rsid w:val="00F232D5"/>
    <w:rsid w:val="00F24FCA"/>
    <w:rsid w:val="00F32329"/>
    <w:rsid w:val="00F33C35"/>
    <w:rsid w:val="00F37CB3"/>
    <w:rsid w:val="00F43BFA"/>
    <w:rsid w:val="00F44A1F"/>
    <w:rsid w:val="00F44AE3"/>
    <w:rsid w:val="00F466AC"/>
    <w:rsid w:val="00F47C77"/>
    <w:rsid w:val="00F521D1"/>
    <w:rsid w:val="00F63FB0"/>
    <w:rsid w:val="00F67CC2"/>
    <w:rsid w:val="00F73C87"/>
    <w:rsid w:val="00F75632"/>
    <w:rsid w:val="00F80F39"/>
    <w:rsid w:val="00FA029B"/>
    <w:rsid w:val="00FA1FF4"/>
    <w:rsid w:val="00FA2BF8"/>
    <w:rsid w:val="00FA5408"/>
    <w:rsid w:val="00FA6398"/>
    <w:rsid w:val="00FA79BD"/>
    <w:rsid w:val="00FB0678"/>
    <w:rsid w:val="00FB6079"/>
    <w:rsid w:val="00FC3E08"/>
    <w:rsid w:val="00FD0B9E"/>
    <w:rsid w:val="00FD6E97"/>
    <w:rsid w:val="00FE4128"/>
    <w:rsid w:val="00FF1FF5"/>
    <w:rsid w:val="00FF37DD"/>
    <w:rsid w:val="00FF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E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318C2"/>
    <w:rPr>
      <w:color w:val="0000FF" w:themeColor="hyperlink"/>
      <w:u w:val="single"/>
    </w:rPr>
  </w:style>
  <w:style w:type="paragraph" w:styleId="ListParagraph">
    <w:name w:val="List Paragraph"/>
    <w:basedOn w:val="Normal"/>
    <w:uiPriority w:val="34"/>
    <w:qFormat/>
    <w:rsid w:val="00AC2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E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318C2"/>
    <w:rPr>
      <w:color w:val="0000FF" w:themeColor="hyperlink"/>
      <w:u w:val="single"/>
    </w:rPr>
  </w:style>
  <w:style w:type="paragraph" w:styleId="ListParagraph">
    <w:name w:val="List Paragraph"/>
    <w:basedOn w:val="Normal"/>
    <w:uiPriority w:val="34"/>
    <w:qFormat/>
    <w:rsid w:val="00AC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arts" TargetMode="External"/><Relationship Id="rId3" Type="http://schemas.microsoft.com/office/2007/relationships/stylesWithEffects" Target="stylesWithEffects.xml"/><Relationship Id="rId7" Type="http://schemas.openxmlformats.org/officeDocument/2006/relationships/hyperlink" Target="https://literature.british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beavers@britishcounci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ishcouncil.org/east-africa-arts/about" TargetMode="External"/><Relationship Id="rId4" Type="http://schemas.openxmlformats.org/officeDocument/2006/relationships/settings" Target="settings.xml"/><Relationship Id="rId9" Type="http://schemas.openxmlformats.org/officeDocument/2006/relationships/hyperlink" Target="https://www.britishcouncil.org/organisation/history/sub-sahara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Beavers, Matt (Arts)</dc:creator>
  <cp:lastModifiedBy>Leitch, Daisy (Arts &amp; Literature)</cp:lastModifiedBy>
  <cp:revision>2</cp:revision>
  <dcterms:created xsi:type="dcterms:W3CDTF">2018-01-11T11:52:00Z</dcterms:created>
  <dcterms:modified xsi:type="dcterms:W3CDTF">2018-01-11T11:52:00Z</dcterms:modified>
</cp:coreProperties>
</file>